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327"/>
      </w:tblGrid>
      <w:tr w:rsidR="002B4BE3" w:rsidRPr="00D01EA7" w:rsidTr="00767A83">
        <w:tc>
          <w:tcPr>
            <w:tcW w:w="13543" w:type="dxa"/>
            <w:shd w:val="clear" w:color="auto" w:fill="92CDDC"/>
            <w:vAlign w:val="center"/>
          </w:tcPr>
          <w:p w:rsidR="002B4BE3" w:rsidRPr="00D01EA7" w:rsidRDefault="002B4BE3" w:rsidP="005E54BC">
            <w:pPr>
              <w:shd w:val="clear" w:color="auto" w:fill="92CDDC"/>
              <w:ind w:left="-142"/>
              <w:jc w:val="center"/>
              <w:rPr>
                <w:rFonts w:ascii="Arial" w:hAnsi="Arial" w:cs="Arial"/>
                <w:b/>
                <w:color w:val="17365D"/>
                <w:sz w:val="32"/>
                <w:szCs w:val="28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515D1F1" wp14:editId="2123DED9">
                  <wp:simplePos x="0" y="0"/>
                  <wp:positionH relativeFrom="column">
                    <wp:posOffset>-1360805</wp:posOffset>
                  </wp:positionH>
                  <wp:positionV relativeFrom="paragraph">
                    <wp:posOffset>-226695</wp:posOffset>
                  </wp:positionV>
                  <wp:extent cx="1014095" cy="921385"/>
                  <wp:effectExtent l="0" t="0" r="0" b="0"/>
                  <wp:wrapNone/>
                  <wp:docPr id="1" name="Рисунок 1" descr="http://mb.primorsky.ru/.preview/onmain200/0/upload/preview/preview_m_05_268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b.primorsky.ru/.preview/onmain200/0/upload/preview/preview_m_05_268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E48">
              <w:rPr>
                <w:rFonts w:ascii="Arial" w:hAnsi="Arial" w:cs="Arial"/>
                <w:b/>
                <w:sz w:val="36"/>
                <w:szCs w:val="36"/>
              </w:rPr>
              <w:t>Бизнес у Моря</w:t>
            </w:r>
          </w:p>
        </w:tc>
      </w:tr>
    </w:tbl>
    <w:p w:rsidR="002B4BE3" w:rsidRPr="00D01EA7" w:rsidRDefault="002B4BE3" w:rsidP="002B4BE3">
      <w:pPr>
        <w:ind w:left="2694"/>
        <w:jc w:val="center"/>
        <w:rPr>
          <w:rFonts w:ascii="Arial" w:hAnsi="Arial" w:cs="Arial"/>
          <w:b/>
          <w:i/>
          <w:sz w:val="10"/>
          <w:szCs w:val="28"/>
        </w:rPr>
      </w:pPr>
    </w:p>
    <w:p w:rsidR="002B4BE3" w:rsidRPr="004F66FC" w:rsidRDefault="002B4BE3" w:rsidP="002B4BE3">
      <w:pPr>
        <w:ind w:right="-31"/>
        <w:jc w:val="right"/>
        <w:rPr>
          <w:rFonts w:ascii="Arial" w:hAnsi="Arial" w:cs="Arial"/>
          <w:b/>
          <w:i/>
          <w:sz w:val="8"/>
          <w:szCs w:val="28"/>
        </w:rPr>
      </w:pPr>
    </w:p>
    <w:p w:rsidR="008C6C23" w:rsidRDefault="008C6C2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  <w:r w:rsidRPr="00F20801">
        <w:rPr>
          <w:rFonts w:ascii="Arial" w:hAnsi="Arial" w:cs="Arial"/>
          <w:i/>
          <w:sz w:val="22"/>
          <w:szCs w:val="28"/>
        </w:rPr>
        <w:t>г. Владивосток, ул. Светланская 22, Администрация Приморского края</w:t>
      </w:r>
    </w:p>
    <w:p w:rsidR="00767A83" w:rsidRDefault="00767A8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</w:p>
    <w:p w:rsidR="008C6C23" w:rsidRDefault="008C6C2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  <w:bookmarkStart w:id="0" w:name="_GoBack"/>
      <w:bookmarkEnd w:id="0"/>
    </w:p>
    <w:tbl>
      <w:tblPr>
        <w:tblW w:w="177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0"/>
        <w:gridCol w:w="14751"/>
      </w:tblGrid>
      <w:tr w:rsidR="008C6C23" w:rsidRPr="00767A83" w:rsidTr="00344438">
        <w:trPr>
          <w:trHeight w:val="77"/>
        </w:trPr>
        <w:tc>
          <w:tcPr>
            <w:tcW w:w="2553" w:type="dxa"/>
            <w:hideMark/>
          </w:tcPr>
          <w:p w:rsidR="008C6C23" w:rsidRPr="00767A83" w:rsidRDefault="008C6C23" w:rsidP="00767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Регистрация участников:</w:t>
            </w:r>
          </w:p>
        </w:tc>
        <w:tc>
          <w:tcPr>
            <w:tcW w:w="12511" w:type="dxa"/>
            <w:hideMark/>
          </w:tcPr>
          <w:p w:rsidR="00767A83" w:rsidRPr="00767A83" w:rsidRDefault="008C6C23" w:rsidP="00767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по ссылке:</w:t>
            </w:r>
            <w:r w:rsidR="00767A83"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 xml:space="preserve"> </w:t>
            </w:r>
            <w:hyperlink r:id="rId9" w:history="1">
              <w:r w:rsidR="00A96941" w:rsidRPr="00450702">
                <w:rPr>
                  <w:rStyle w:val="ad"/>
                  <w:rFonts w:ascii="Arial" w:hAnsi="Arial" w:cs="Arial"/>
                  <w:b/>
                  <w:sz w:val="22"/>
                  <w:szCs w:val="28"/>
                  <w:lang w:eastAsia="en-US"/>
                </w:rPr>
                <w:t>https://connect.yandex.ru/forms/5bc673ccdd5e780782621607/</w:t>
              </w:r>
            </w:hyperlink>
            <w:r w:rsidR="00767A83"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 xml:space="preserve">, по </w:t>
            </w: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тел.: 220-86-41</w:t>
            </w:r>
          </w:p>
        </w:tc>
      </w:tr>
    </w:tbl>
    <w:p w:rsidR="008C6C23" w:rsidRPr="00293E3C" w:rsidRDefault="008C6C23" w:rsidP="008C6C23">
      <w:pPr>
        <w:ind w:right="-31"/>
        <w:jc w:val="right"/>
        <w:rPr>
          <w:rFonts w:ascii="Arial" w:hAnsi="Arial" w:cs="Arial"/>
          <w:b/>
          <w:i/>
          <w:sz w:val="12"/>
          <w:szCs w:val="28"/>
        </w:rPr>
      </w:pPr>
    </w:p>
    <w:p w:rsidR="00767A83" w:rsidRDefault="00767A83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A72FC" w:rsidRDefault="002A72FC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B4BE3" w:rsidRDefault="004F66FC" w:rsidP="00767A83">
      <w:pPr>
        <w:ind w:left="-426" w:right="-31"/>
        <w:rPr>
          <w:rFonts w:ascii="Arial" w:hAnsi="Arial" w:cs="Arial"/>
          <w:b/>
          <w:i/>
          <w:szCs w:val="28"/>
        </w:rPr>
      </w:pPr>
      <w:r w:rsidRPr="008C6C23">
        <w:rPr>
          <w:rFonts w:ascii="Arial" w:hAnsi="Arial" w:cs="Arial"/>
          <w:b/>
          <w:i/>
          <w:szCs w:val="28"/>
        </w:rPr>
        <w:t>2</w:t>
      </w:r>
      <w:r w:rsidR="00315346">
        <w:rPr>
          <w:rFonts w:ascii="Arial" w:hAnsi="Arial" w:cs="Arial"/>
          <w:b/>
          <w:i/>
          <w:szCs w:val="28"/>
        </w:rPr>
        <w:t>3</w:t>
      </w:r>
      <w:r w:rsidR="002B4BE3" w:rsidRPr="008C6C23">
        <w:rPr>
          <w:rFonts w:ascii="Arial" w:hAnsi="Arial" w:cs="Arial"/>
          <w:b/>
          <w:i/>
          <w:szCs w:val="28"/>
        </w:rPr>
        <w:t xml:space="preserve"> ноября 201</w:t>
      </w:r>
      <w:r w:rsidRPr="008C6C23">
        <w:rPr>
          <w:rFonts w:ascii="Arial" w:hAnsi="Arial" w:cs="Arial"/>
          <w:b/>
          <w:i/>
          <w:szCs w:val="28"/>
        </w:rPr>
        <w:t>8</w:t>
      </w:r>
      <w:r w:rsidR="002B4BE3" w:rsidRPr="008C6C23">
        <w:rPr>
          <w:rFonts w:ascii="Arial" w:hAnsi="Arial" w:cs="Arial"/>
          <w:b/>
          <w:i/>
          <w:szCs w:val="28"/>
        </w:rPr>
        <w:t xml:space="preserve"> г. </w:t>
      </w:r>
    </w:p>
    <w:p w:rsidR="00767A83" w:rsidRDefault="00767A83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B4BE3" w:rsidRPr="002A46CB" w:rsidRDefault="002B4BE3" w:rsidP="002B4BE3">
      <w:pPr>
        <w:ind w:left="-426" w:right="-31"/>
        <w:rPr>
          <w:rFonts w:ascii="Arial" w:hAnsi="Arial" w:cs="Arial"/>
          <w:b/>
          <w:sz w:val="8"/>
          <w:szCs w:val="28"/>
        </w:rPr>
      </w:pPr>
    </w:p>
    <w:tbl>
      <w:tblPr>
        <w:tblW w:w="157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843"/>
        <w:gridCol w:w="562"/>
        <w:gridCol w:w="236"/>
        <w:gridCol w:w="11"/>
        <w:gridCol w:w="2592"/>
        <w:gridCol w:w="572"/>
        <w:gridCol w:w="241"/>
        <w:gridCol w:w="2734"/>
        <w:gridCol w:w="567"/>
        <w:gridCol w:w="284"/>
        <w:gridCol w:w="3117"/>
        <w:gridCol w:w="709"/>
      </w:tblGrid>
      <w:tr w:rsidR="00E94E48" w:rsidRPr="00D01EA7" w:rsidTr="00E94E4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</w:tcPr>
          <w:p w:rsidR="00E94E48" w:rsidRPr="00D01EA7" w:rsidRDefault="00E94E48" w:rsidP="006B19E8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09.0</w:t>
            </w:r>
            <w:r w:rsidRPr="00D01EA7">
              <w:rPr>
                <w:rFonts w:ascii="Arial" w:hAnsi="Arial" w:cs="Arial"/>
                <w:sz w:val="20"/>
                <w:szCs w:val="28"/>
              </w:rPr>
              <w:t xml:space="preserve">0 – </w:t>
            </w:r>
            <w:r>
              <w:rPr>
                <w:rFonts w:ascii="Arial" w:hAnsi="Arial" w:cs="Arial"/>
                <w:sz w:val="20"/>
                <w:szCs w:val="28"/>
              </w:rPr>
              <w:t>10</w:t>
            </w:r>
            <w:r w:rsidRPr="00D01EA7">
              <w:rPr>
                <w:rFonts w:ascii="Arial" w:hAnsi="Arial" w:cs="Arial"/>
                <w:sz w:val="20"/>
                <w:szCs w:val="28"/>
              </w:rPr>
              <w:t>.</w:t>
            </w:r>
            <w:r>
              <w:rPr>
                <w:rFonts w:ascii="Arial" w:hAnsi="Arial" w:cs="Arial"/>
                <w:sz w:val="20"/>
                <w:szCs w:val="28"/>
              </w:rPr>
              <w:t>0</w:t>
            </w:r>
            <w:r w:rsidRPr="00D01EA7">
              <w:rPr>
                <w:rFonts w:ascii="Arial" w:hAnsi="Arial" w:cs="Arial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</w:tcPr>
          <w:p w:rsidR="00E94E48" w:rsidRPr="00D01EA7" w:rsidRDefault="00E94E48" w:rsidP="00AA2B00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09.</w:t>
            </w:r>
            <w:r w:rsidR="00AA2B00">
              <w:rPr>
                <w:rFonts w:ascii="Arial" w:hAnsi="Arial" w:cs="Arial"/>
                <w:sz w:val="20"/>
                <w:szCs w:val="28"/>
              </w:rPr>
              <w:t>4</w:t>
            </w:r>
            <w:r>
              <w:rPr>
                <w:rFonts w:ascii="Arial" w:hAnsi="Arial" w:cs="Arial"/>
                <w:sz w:val="20"/>
                <w:szCs w:val="28"/>
              </w:rPr>
              <w:t>0</w:t>
            </w:r>
            <w:r w:rsidRPr="00D01EA7">
              <w:rPr>
                <w:rFonts w:ascii="Arial" w:hAnsi="Arial" w:cs="Arial"/>
                <w:sz w:val="20"/>
                <w:szCs w:val="28"/>
              </w:rPr>
              <w:t xml:space="preserve"> – </w:t>
            </w:r>
            <w:r>
              <w:rPr>
                <w:rFonts w:ascii="Arial" w:hAnsi="Arial" w:cs="Arial"/>
                <w:sz w:val="20"/>
                <w:szCs w:val="28"/>
              </w:rPr>
              <w:t>09</w:t>
            </w:r>
            <w:r w:rsidRPr="00D01EA7">
              <w:rPr>
                <w:rFonts w:ascii="Arial" w:hAnsi="Arial" w:cs="Arial"/>
                <w:sz w:val="20"/>
                <w:szCs w:val="28"/>
              </w:rPr>
              <w:t>.</w:t>
            </w:r>
            <w:r>
              <w:rPr>
                <w:rFonts w:ascii="Arial" w:hAnsi="Arial" w:cs="Arial"/>
                <w:sz w:val="20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E94E48" w:rsidRPr="00D01EA7" w:rsidRDefault="00E94E48" w:rsidP="005F76C6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10.00 – 11.30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</w:tcPr>
          <w:p w:rsidR="00E94E48" w:rsidRPr="00D01EA7" w:rsidRDefault="00E94E48" w:rsidP="00644C1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12.00 – 13.30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i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14.30 – 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16.30 – 18.00</w:t>
            </w:r>
          </w:p>
        </w:tc>
        <w:tc>
          <w:tcPr>
            <w:tcW w:w="709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</w:tcPr>
          <w:p w:rsidR="00E94E48" w:rsidRPr="002A46CB" w:rsidRDefault="00E94E48" w:rsidP="00C841F7">
            <w:pPr>
              <w:ind w:left="-78" w:right="-249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19.00</w:t>
            </w:r>
          </w:p>
        </w:tc>
      </w:tr>
      <w:tr w:rsidR="00E94E48" w:rsidRPr="006F446E" w:rsidTr="00E94E48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nil"/>
              <w:right w:val="single" w:sz="48" w:space="0" w:color="FFFFFF" w:themeColor="background1"/>
            </w:tcBorders>
            <w:shd w:val="clear" w:color="auto" w:fill="DAEEF3"/>
            <w:textDirection w:val="btLr"/>
            <w:vAlign w:val="center"/>
          </w:tcPr>
          <w:p w:rsidR="00E94E48" w:rsidRPr="00F20801" w:rsidRDefault="00E94E48" w:rsidP="00E94E4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94E48">
              <w:rPr>
                <w:rFonts w:ascii="Arial" w:hAnsi="Arial" w:cs="Arial"/>
                <w:b/>
                <w:sz w:val="28"/>
                <w:szCs w:val="18"/>
              </w:rPr>
              <w:t>Регистрация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8" w:space="0" w:color="FFFFFF" w:themeColor="background1"/>
            </w:tcBorders>
            <w:shd w:val="clear" w:color="auto" w:fill="DAEEF3"/>
            <w:vAlign w:val="center"/>
          </w:tcPr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Default="00E94E48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F446E">
              <w:rPr>
                <w:rFonts w:ascii="Arial" w:hAnsi="Arial" w:cs="Arial"/>
                <w:b/>
                <w:i/>
                <w:sz w:val="16"/>
                <w:szCs w:val="18"/>
              </w:rPr>
              <w:t>Открытая тренировка «Цигун»</w:t>
            </w:r>
          </w:p>
          <w:p w:rsidR="00326B10" w:rsidRPr="006F446E" w:rsidRDefault="00326B10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8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94E48">
              <w:rPr>
                <w:rFonts w:ascii="Arial" w:hAnsi="Arial" w:cs="Arial"/>
                <w:b/>
                <w:sz w:val="16"/>
                <w:szCs w:val="18"/>
              </w:rPr>
              <w:t>Пленарное заседание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конференции </w:t>
            </w:r>
          </w:p>
          <w:p w:rsidR="00E94E48" w:rsidRPr="00E94E48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«Бизнес </w:t>
            </w:r>
            <w:r w:rsidR="00C55A4F">
              <w:rPr>
                <w:rFonts w:ascii="Arial" w:hAnsi="Arial" w:cs="Arial"/>
                <w:b/>
                <w:sz w:val="16"/>
                <w:szCs w:val="18"/>
              </w:rPr>
              <w:t>у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Моря»</w:t>
            </w:r>
          </w:p>
          <w:p w:rsidR="00E94E48" w:rsidRPr="00F20801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При участии врио Губернатора Приморского края О.Н.Кожемяко</w:t>
            </w:r>
          </w:p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Pr="00F20801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  <w:shd w:val="clear" w:color="auto" w:fill="92CDDC"/>
            <w:textDirection w:val="btLr"/>
            <w:vAlign w:val="center"/>
          </w:tcPr>
          <w:p w:rsidR="00E94E48" w:rsidRPr="00F20801" w:rsidRDefault="00E94E48" w:rsidP="00644C1B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20801">
              <w:rPr>
                <w:rFonts w:ascii="Arial" w:hAnsi="Arial" w:cs="Arial"/>
                <w:b/>
                <w:sz w:val="16"/>
                <w:szCs w:val="18"/>
              </w:rPr>
              <w:t>ПЕРЕРЫВ</w:t>
            </w:r>
          </w:p>
        </w:tc>
        <w:tc>
          <w:tcPr>
            <w:tcW w:w="247" w:type="dxa"/>
            <w:gridSpan w:val="2"/>
            <w:tcBorders>
              <w:top w:val="single" w:sz="48" w:space="0" w:color="FFFFFF"/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2" w:type="dxa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D55DFA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</w:p>
          <w:p w:rsidR="00E94E48" w:rsidRPr="00AA198C" w:rsidRDefault="00E94E48" w:rsidP="00767A83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«СПВ, ТОРы. Стратегические инструменты регионального развития»</w:t>
            </w:r>
          </w:p>
        </w:tc>
        <w:tc>
          <w:tcPr>
            <w:tcW w:w="572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92CDDC"/>
            <w:textDirection w:val="btLr"/>
            <w:vAlign w:val="center"/>
          </w:tcPr>
          <w:p w:rsidR="00E94E48" w:rsidRPr="00AA198C" w:rsidRDefault="00E94E48" w:rsidP="00644C1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sz w:val="16"/>
                <w:szCs w:val="18"/>
              </w:rPr>
              <w:t>ОБЕД*</w:t>
            </w:r>
          </w:p>
        </w:tc>
        <w:tc>
          <w:tcPr>
            <w:tcW w:w="241" w:type="dxa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 xml:space="preserve">Круглый стол 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«Государственные муниципальные закупки – от теории к практике» </w:t>
            </w:r>
          </w:p>
        </w:tc>
        <w:tc>
          <w:tcPr>
            <w:tcW w:w="567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92CDDC"/>
            <w:textDirection w:val="btLr"/>
            <w:vAlign w:val="center"/>
          </w:tcPr>
          <w:p w:rsidR="00E94E48" w:rsidRPr="00F20801" w:rsidRDefault="00E94E48" w:rsidP="00644C1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20801">
              <w:rPr>
                <w:rFonts w:ascii="Arial" w:hAnsi="Arial" w:cs="Arial"/>
                <w:b/>
                <w:sz w:val="16"/>
                <w:szCs w:val="18"/>
              </w:rPr>
              <w:t>ПЕРЕРЫВ</w:t>
            </w:r>
          </w:p>
        </w:tc>
        <w:tc>
          <w:tcPr>
            <w:tcW w:w="284" w:type="dxa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right w:val="nil"/>
            </w:tcBorders>
            <w:shd w:val="clear" w:color="auto" w:fill="DAEEF3"/>
            <w:vAlign w:val="center"/>
          </w:tcPr>
          <w:p w:rsidR="00E94E48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  <w:r w:rsidRPr="00AA198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E94E48" w:rsidRPr="00AA198C" w:rsidRDefault="00E94E48" w:rsidP="00C841F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</w:t>
            </w:r>
            <w:r w:rsidRPr="00C70217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Незаконное предпринимательство: причины, масштабы, последствия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» </w:t>
            </w:r>
          </w:p>
        </w:tc>
        <w:tc>
          <w:tcPr>
            <w:tcW w:w="709" w:type="dxa"/>
            <w:vMerge w:val="restart"/>
            <w:tcBorders>
              <w:top w:val="single" w:sz="48" w:space="0" w:color="FFFFFF"/>
              <w:left w:val="single" w:sz="24" w:space="0" w:color="31849B"/>
              <w:right w:val="nil"/>
            </w:tcBorders>
            <w:shd w:val="clear" w:color="auto" w:fill="DAEEF3"/>
            <w:textDirection w:val="btLr"/>
          </w:tcPr>
          <w:p w:rsidR="00E94E48" w:rsidRDefault="00E94E48" w:rsidP="003C3F07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</w:pPr>
            <w:r w:rsidRPr="006F446E"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  <w:t xml:space="preserve">Нетворкинг afterparty </w:t>
            </w:r>
          </w:p>
          <w:p w:rsidR="00E94E48" w:rsidRPr="002A46CB" w:rsidRDefault="00E94E48" w:rsidP="003C3F07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6F446E"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  <w:t>«Вредные советы для бизнеса»</w:t>
            </w:r>
          </w:p>
        </w:tc>
      </w:tr>
      <w:tr w:rsidR="00E94E48" w:rsidRPr="00D01EA7" w:rsidTr="00E94E48">
        <w:trPr>
          <w:trHeight w:val="38"/>
        </w:trPr>
        <w:tc>
          <w:tcPr>
            <w:tcW w:w="993" w:type="dxa"/>
            <w:vMerge/>
            <w:tcBorders>
              <w:left w:val="nil"/>
              <w:right w:val="single" w:sz="48" w:space="0" w:color="FFFFFF" w:themeColor="background1"/>
            </w:tcBorders>
            <w:shd w:val="clear" w:color="auto" w:fill="DAEEF3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8" w:space="0" w:color="FFFFFF" w:themeColor="background1"/>
            </w:tcBorders>
            <w:shd w:val="clear" w:color="auto" w:fill="DAEEF3"/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right w:val="nil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8" w:space="0" w:color="FFFFFF"/>
              <w:left w:val="nil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2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single" w:sz="48" w:space="0" w:color="FFFFFF"/>
            </w:tcBorders>
            <w:shd w:val="clear" w:color="auto" w:fill="DAEEF3"/>
            <w:vAlign w:val="center"/>
          </w:tcPr>
          <w:p w:rsidR="00E94E48" w:rsidRDefault="00E94E48" w:rsidP="009126E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Промышленные площадки – точки роста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D55DF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 xml:space="preserve">Круглый стол </w:t>
            </w:r>
          </w:p>
          <w:p w:rsidR="00E94E48" w:rsidRPr="00AA198C" w:rsidRDefault="00E94E48" w:rsidP="00D55DFA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>«</w:t>
            </w:r>
            <w:r w:rsidRPr="00B169E2">
              <w:rPr>
                <w:rFonts w:ascii="Arial" w:hAnsi="Arial" w:cs="Arial"/>
                <w:b/>
                <w:color w:val="1F497D"/>
                <w:sz w:val="16"/>
                <w:szCs w:val="18"/>
              </w:rPr>
              <w:t>Ход реализации Национальной стратегии действий в интересах женщин в Приморском крае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>»</w:t>
            </w:r>
          </w:p>
          <w:p w:rsidR="00E94E48" w:rsidRPr="00AA198C" w:rsidRDefault="00E94E48" w:rsidP="00D5616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</w:p>
          <w:p w:rsidR="00E94E48" w:rsidRPr="00AA198C" w:rsidRDefault="00E94E48" w:rsidP="00C841F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Круглый стол «Бизнес с нуля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</w:tr>
      <w:tr w:rsidR="00E94E48" w:rsidRPr="00D01EA7" w:rsidTr="00E94E48">
        <w:trPr>
          <w:trHeight w:val="1440"/>
        </w:trPr>
        <w:tc>
          <w:tcPr>
            <w:tcW w:w="993" w:type="dxa"/>
            <w:vMerge/>
            <w:tcBorders>
              <w:left w:val="nil"/>
              <w:right w:val="single" w:sz="48" w:space="0" w:color="FFFFFF" w:themeColor="background1"/>
            </w:tcBorders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8" w:space="0" w:color="FFFFFF" w:themeColor="background1"/>
            </w:tcBorders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8" w:space="0" w:color="FFFFFF"/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167E9F" wp14:editId="62045DC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-355600</wp:posOffset>
                      </wp:positionV>
                      <wp:extent cx="3510280" cy="448945"/>
                      <wp:effectExtent l="0" t="0" r="13970" b="273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280" cy="44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4E48" w:rsidRDefault="00E94E48" w:rsidP="006F4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  <w:t>Конференция Центра развития экспорта</w:t>
                                  </w:r>
                                </w:p>
                                <w:p w:rsidR="00E94E48" w:rsidRDefault="00E94E48" w:rsidP="006F446E">
                                  <w:pPr>
                                    <w:jc w:val="center"/>
                                  </w:pPr>
                                  <w:r w:rsidRPr="00D76EC6"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  <w:t>«Новая экономика – стратегия роста для Приморского края»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67E9F" id="Прямоугольник 2" o:spid="_x0000_s1026" style="position:absolute;left:0;text-align:left;margin-left:4.7pt;margin-top:-28pt;width:276.4pt;height:3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TFzwIAAEYGAAAOAAAAZHJzL2Uyb0RvYy54bWzEVMtuEzEU3SPxD5b3dB4kkEadVFGrIqTS&#10;RrSoa8fjaUby2MZ2MhNWSGyR+AQ+gg3i0W+Y/BHX9mQaSmGBkNjM+L7vPfdxcNhUHK2YNqUUGU72&#10;YoyYoDIvxXWGX12ePBphZCwROeFSsAyvmcGHk4cPDmo1ZqlcSJ4zjcCJMONaZXhhrRpHkaELVhGz&#10;JxUTICykrogFUl9HuSY1eK94lMbxk6iWOldaUmYMcI+DEE+8/6Jg1J4XhWEW8QxDbtZ/tf/O3Tea&#10;HJDxtSZqUdIuDfIXWVSkFBC0d3VMLEFLXf7iqiqplkYWdo/KKpJFUVLma4BqkvhONRcLopivBcAx&#10;qofJ/Du39Gw106jMM5xiJEgFLWo/bt5uPrTf2pvNu/ZTe9N+3bxvv7ef2y8odXjVyozB7ELNdEcZ&#10;eLrim0JX7g9locZjvO4xZo1FFJiPh0mcjqAVFGSDwWh/MHROo1trpY19xmSF3CPDGnrooSWrU2OD&#10;6lbFBTOSl/lJybkn3NywI67RikDHCaVM2KE358vqhcwDHyYn7noPbJiQwB5t2ZCNn0Dnyef2UxAu&#10;/kdcyMkFjhz8AXD/smvOXDpcvGQFNBIgTn29fQG7UCRBtCA5C+zhb0v2Dp3nArDtfXcO7oM56frY&#10;6TtT5jewN47/lFjobG/hI0the+OqFFLf54DbPnLQ34IUoHEo2WbedLM6l/kaJl7LcAqMoiclzNkp&#10;MXZGNOw+jCbcM3sOn4LLOsOye2G0kPrNfXynDysJUoxquCUZNq+XRDOM+HMBy7qfDAbu+HhiMHya&#10;AqF3JfNdiVhWRxKGN4HLqah/On3Lt89Cy+oKzt7URQURERRiZ5havSWObLhxcDgpm069GhwcReyp&#10;uFDUOXcAuz26bK6IVt2yWVjTM7m9O2R8Z+eCrrMUcrq0sij9QjqIA64d9HCs/Np0h9Vdw13aa92e&#10;/8kPAAAA//8DAFBLAwQUAAYACAAAACEAdAu7ft0AAAAIAQAADwAAAGRycy9kb3ducmV2LnhtbEyP&#10;wU7DMBBE70j8g7VI3FqHNE1LiFNBJQ6IEwWJq5MscUS8jmwnDXw9ywmOq3mafVMeFjuIGX3oHSm4&#10;WScgkBrX9tQpeHt9XO1BhKip1YMjVPCFAQ7V5UWpi9ad6QXnU+wEl1AotAIT41hIGRqDVoe1G5E4&#10;+3De6sin72Tr9ZnL7SDTJMml1T3xB6NHPBpsPk+TVbCPz+9Zvkkexifvj5tvu5tmUyt1fbXc34GI&#10;uMQ/GH71WR0qdqrdRG0Qg4LbjEEFq23Okzjf5mkKomYw24GsSvl/QPUDAAD//wMAUEsBAi0AFAAG&#10;AAgAAAAhALaDOJL+AAAA4QEAABMAAAAAAAAAAAAAAAAAAAAAAFtDb250ZW50X1R5cGVzXS54bWxQ&#10;SwECLQAUAAYACAAAACEAOP0h/9YAAACUAQAACwAAAAAAAAAAAAAAAAAvAQAAX3JlbHMvLnJlbHNQ&#10;SwECLQAUAAYACAAAACEA1KxExc8CAABGBgAADgAAAAAAAAAAAAAAAAAuAgAAZHJzL2Uyb0RvYy54&#10;bWxQSwECLQAUAAYACAAAACEAdAu7ft0AAAAIAQAADwAAAAAAAAAAAAAAAAApBQAAZHJzL2Rvd25y&#10;ZXYueG1sUEsFBgAAAAAEAAQA8wAAADMGAAAAAA==&#10;" fillcolor="#daeef3 [664]" strokecolor="#daeef3 [664]" strokeweight="2pt">
                      <v:textbox>
                        <w:txbxContent>
                          <w:p w:rsidR="00E94E48" w:rsidRDefault="00E94E48" w:rsidP="006F4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  <w:t>Конференция Центра развития экспорта</w:t>
                            </w:r>
                          </w:p>
                          <w:p w:rsidR="00E94E48" w:rsidRDefault="00E94E48" w:rsidP="006F446E">
                            <w:pPr>
                              <w:jc w:val="center"/>
                            </w:pPr>
                            <w:r w:rsidRPr="00D76EC6"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  <w:t>«Новая экономика – стратегия роста для Приморского края»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 xml:space="preserve">Круглый стол </w:t>
            </w:r>
          </w:p>
          <w:p w:rsidR="00E94E48" w:rsidRPr="00F10B4A" w:rsidRDefault="00E94E48" w:rsidP="007C0A2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highlight w:val="yellow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 xml:space="preserve"> «</w:t>
            </w:r>
            <w:r w:rsidRPr="00997633">
              <w:rPr>
                <w:rFonts w:ascii="Arial" w:hAnsi="Arial" w:cs="Arial"/>
                <w:b/>
                <w:color w:val="1F497D"/>
                <w:sz w:val="16"/>
                <w:szCs w:val="18"/>
              </w:rPr>
              <w:t>Потенциал развития предпринимат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</w:rPr>
              <w:t>ельства в сфере гостеприимства»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72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vMerge w:val="restart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Default="00E94E48" w:rsidP="007C0A2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7C0A2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>Круглый стол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  <w:p w:rsidR="00E94E48" w:rsidRPr="00AA198C" w:rsidRDefault="00E94E48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«Новые инструменты реализации экспортного потенциала   Приморского края и поддержки МСП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. </w:t>
            </w:r>
            <w:r w:rsidRPr="00F10B4A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Национальный и региональный бренд, как знак качества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» </w:t>
            </w: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bottom w:val="single" w:sz="24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Pr="000B77E6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B77E6">
              <w:rPr>
                <w:rFonts w:ascii="Arial" w:hAnsi="Arial" w:cs="Arial"/>
                <w:sz w:val="16"/>
                <w:szCs w:val="18"/>
              </w:rPr>
              <w:t>Круглый стол</w:t>
            </w:r>
          </w:p>
          <w:p w:rsidR="00E94E48" w:rsidRPr="00F20801" w:rsidRDefault="00E94E48" w:rsidP="00C841F7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0B77E6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«Формы и методы поддержки социального предпринимательства и бизнеса в социальной сфере»</w:t>
            </w: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94E48" w:rsidRPr="00D01EA7" w:rsidTr="00E94E48">
        <w:trPr>
          <w:trHeight w:val="387"/>
        </w:trPr>
        <w:tc>
          <w:tcPr>
            <w:tcW w:w="993" w:type="dxa"/>
            <w:vMerge/>
            <w:tcBorders>
              <w:left w:val="nil"/>
              <w:bottom w:val="nil"/>
              <w:right w:val="single" w:sz="48" w:space="0" w:color="FFFFFF" w:themeColor="background1"/>
            </w:tcBorders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noProof/>
                <w:sz w:val="16"/>
                <w:szCs w:val="18"/>
              </w:rPr>
            </w:pPr>
          </w:p>
        </w:tc>
        <w:tc>
          <w:tcPr>
            <w:tcW w:w="572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vMerge/>
            <w:tcBorders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vMerge/>
            <w:tcBorders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24" w:space="0" w:color="FFFFFF" w:themeColor="background1"/>
              <w:left w:val="single" w:sz="24" w:space="0" w:color="31849B"/>
              <w:right w:val="nil"/>
            </w:tcBorders>
            <w:shd w:val="clear" w:color="auto" w:fill="DAEEF3"/>
            <w:vAlign w:val="center"/>
          </w:tcPr>
          <w:p w:rsidR="00E94E48" w:rsidRDefault="00E94E48" w:rsidP="00767A8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67A83">
              <w:rPr>
                <w:rFonts w:ascii="Arial" w:hAnsi="Arial" w:cs="Arial"/>
                <w:sz w:val="16"/>
                <w:szCs w:val="18"/>
              </w:rPr>
              <w:t>Круглый стол</w:t>
            </w:r>
          </w:p>
          <w:p w:rsidR="00E94E48" w:rsidRPr="00767A83" w:rsidRDefault="00E94E48" w:rsidP="00767A83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767A83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«Роль инновационного предпринимательства в развитии экономики региона»</w:t>
            </w:r>
          </w:p>
          <w:p w:rsidR="00E94E48" w:rsidRPr="000B77E6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01EA7" w:rsidRDefault="00D01EA7">
      <w:pPr>
        <w:spacing w:after="200" w:line="276" w:lineRule="auto"/>
        <w:rPr>
          <w:rFonts w:ascii="Arial" w:hAnsi="Arial" w:cs="Arial"/>
          <w:i/>
          <w:szCs w:val="28"/>
        </w:rPr>
      </w:pPr>
    </w:p>
    <w:p w:rsidR="002A2DE0" w:rsidRDefault="002A2DE0">
      <w:pPr>
        <w:spacing w:after="200" w:line="276" w:lineRule="auto"/>
        <w:rPr>
          <w:rFonts w:ascii="Arial" w:hAnsi="Arial" w:cs="Arial"/>
          <w:i/>
          <w:szCs w:val="28"/>
        </w:rPr>
      </w:pPr>
    </w:p>
    <w:p w:rsidR="002A2DE0" w:rsidRDefault="002A2DE0">
      <w:pPr>
        <w:spacing w:after="200" w:line="276" w:lineRule="auto"/>
        <w:rPr>
          <w:rFonts w:ascii="Arial" w:hAnsi="Arial" w:cs="Arial"/>
          <w:i/>
          <w:szCs w:val="28"/>
        </w:rPr>
      </w:pPr>
    </w:p>
    <w:sectPr w:rsidR="002A2DE0" w:rsidSect="00B335A5">
      <w:pgSz w:w="16838" w:h="11906" w:orient="landscape"/>
      <w:pgMar w:top="400" w:right="851" w:bottom="56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FD" w:rsidRDefault="00C92EFD" w:rsidP="003E2766">
      <w:r>
        <w:separator/>
      </w:r>
    </w:p>
  </w:endnote>
  <w:endnote w:type="continuationSeparator" w:id="0">
    <w:p w:rsidR="00C92EFD" w:rsidRDefault="00C92EFD" w:rsidP="003E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FD" w:rsidRDefault="00C92EFD" w:rsidP="003E2766">
      <w:r>
        <w:separator/>
      </w:r>
    </w:p>
  </w:footnote>
  <w:footnote w:type="continuationSeparator" w:id="0">
    <w:p w:rsidR="00C92EFD" w:rsidRDefault="00C92EFD" w:rsidP="003E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373"/>
    <w:multiLevelType w:val="hybridMultilevel"/>
    <w:tmpl w:val="F25C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6F3D"/>
    <w:multiLevelType w:val="hybridMultilevel"/>
    <w:tmpl w:val="1198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300"/>
    <w:multiLevelType w:val="hybridMultilevel"/>
    <w:tmpl w:val="E004902A"/>
    <w:lvl w:ilvl="0" w:tplc="D87A460E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9D7E2C"/>
    <w:multiLevelType w:val="hybridMultilevel"/>
    <w:tmpl w:val="67A0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06A38"/>
    <w:multiLevelType w:val="hybridMultilevel"/>
    <w:tmpl w:val="5C78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1509C"/>
    <w:multiLevelType w:val="hybridMultilevel"/>
    <w:tmpl w:val="9194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38A4"/>
    <w:multiLevelType w:val="hybridMultilevel"/>
    <w:tmpl w:val="611E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7EE"/>
    <w:multiLevelType w:val="hybridMultilevel"/>
    <w:tmpl w:val="C97C562C"/>
    <w:lvl w:ilvl="0" w:tplc="C366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02A5F"/>
    <w:multiLevelType w:val="hybridMultilevel"/>
    <w:tmpl w:val="E004902A"/>
    <w:lvl w:ilvl="0" w:tplc="D87A460E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EE4460"/>
    <w:multiLevelType w:val="hybridMultilevel"/>
    <w:tmpl w:val="D35A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74"/>
    <w:rsid w:val="00000AA4"/>
    <w:rsid w:val="000054BA"/>
    <w:rsid w:val="00022F73"/>
    <w:rsid w:val="00033821"/>
    <w:rsid w:val="0004386E"/>
    <w:rsid w:val="000456CB"/>
    <w:rsid w:val="00052B82"/>
    <w:rsid w:val="0005307F"/>
    <w:rsid w:val="000609BD"/>
    <w:rsid w:val="0007505C"/>
    <w:rsid w:val="00080329"/>
    <w:rsid w:val="00086410"/>
    <w:rsid w:val="000905E3"/>
    <w:rsid w:val="000975B8"/>
    <w:rsid w:val="000A3FEF"/>
    <w:rsid w:val="000B6405"/>
    <w:rsid w:val="000B77E6"/>
    <w:rsid w:val="000C18F0"/>
    <w:rsid w:val="000D2224"/>
    <w:rsid w:val="000F7811"/>
    <w:rsid w:val="001037C2"/>
    <w:rsid w:val="00116FEE"/>
    <w:rsid w:val="001177DF"/>
    <w:rsid w:val="001328CE"/>
    <w:rsid w:val="001329D0"/>
    <w:rsid w:val="00134EAE"/>
    <w:rsid w:val="001A3AFC"/>
    <w:rsid w:val="001B4485"/>
    <w:rsid w:val="001C11CB"/>
    <w:rsid w:val="001D1E7B"/>
    <w:rsid w:val="001D4A3E"/>
    <w:rsid w:val="001E4D7A"/>
    <w:rsid w:val="001F2956"/>
    <w:rsid w:val="001F5747"/>
    <w:rsid w:val="001F7FD8"/>
    <w:rsid w:val="00206644"/>
    <w:rsid w:val="00214997"/>
    <w:rsid w:val="00224D4A"/>
    <w:rsid w:val="002300FA"/>
    <w:rsid w:val="00234928"/>
    <w:rsid w:val="00237080"/>
    <w:rsid w:val="00256362"/>
    <w:rsid w:val="002625BC"/>
    <w:rsid w:val="00262815"/>
    <w:rsid w:val="0028072C"/>
    <w:rsid w:val="0028629C"/>
    <w:rsid w:val="00293E3C"/>
    <w:rsid w:val="002A2DE0"/>
    <w:rsid w:val="002A72FC"/>
    <w:rsid w:val="002B4BE3"/>
    <w:rsid w:val="002D18B0"/>
    <w:rsid w:val="002E51ED"/>
    <w:rsid w:val="002F492E"/>
    <w:rsid w:val="002F6BEB"/>
    <w:rsid w:val="003066A9"/>
    <w:rsid w:val="00312FD2"/>
    <w:rsid w:val="00315346"/>
    <w:rsid w:val="00323F8A"/>
    <w:rsid w:val="00326B10"/>
    <w:rsid w:val="003349FB"/>
    <w:rsid w:val="00337459"/>
    <w:rsid w:val="00341D0C"/>
    <w:rsid w:val="003429CD"/>
    <w:rsid w:val="00343069"/>
    <w:rsid w:val="00345B17"/>
    <w:rsid w:val="00347464"/>
    <w:rsid w:val="00347982"/>
    <w:rsid w:val="00360069"/>
    <w:rsid w:val="00372DBA"/>
    <w:rsid w:val="00383D87"/>
    <w:rsid w:val="00386CCA"/>
    <w:rsid w:val="003A27E7"/>
    <w:rsid w:val="003A6B79"/>
    <w:rsid w:val="003B1AC2"/>
    <w:rsid w:val="003B41AB"/>
    <w:rsid w:val="003B70BB"/>
    <w:rsid w:val="003C3F07"/>
    <w:rsid w:val="003D2BEB"/>
    <w:rsid w:val="003E2766"/>
    <w:rsid w:val="00410DF6"/>
    <w:rsid w:val="00411C57"/>
    <w:rsid w:val="00412093"/>
    <w:rsid w:val="0041306B"/>
    <w:rsid w:val="0042405C"/>
    <w:rsid w:val="00424F99"/>
    <w:rsid w:val="0042626E"/>
    <w:rsid w:val="00426812"/>
    <w:rsid w:val="00431D25"/>
    <w:rsid w:val="00436CA4"/>
    <w:rsid w:val="0043761F"/>
    <w:rsid w:val="00444092"/>
    <w:rsid w:val="0044562E"/>
    <w:rsid w:val="00455265"/>
    <w:rsid w:val="00475A49"/>
    <w:rsid w:val="00486659"/>
    <w:rsid w:val="004A20EB"/>
    <w:rsid w:val="004A37EE"/>
    <w:rsid w:val="004A3DA0"/>
    <w:rsid w:val="004A3EDE"/>
    <w:rsid w:val="004A65BC"/>
    <w:rsid w:val="004C6058"/>
    <w:rsid w:val="004C679E"/>
    <w:rsid w:val="004D218C"/>
    <w:rsid w:val="004D4A4B"/>
    <w:rsid w:val="004D7F92"/>
    <w:rsid w:val="004F2577"/>
    <w:rsid w:val="004F521E"/>
    <w:rsid w:val="004F5D06"/>
    <w:rsid w:val="004F66FC"/>
    <w:rsid w:val="0050080E"/>
    <w:rsid w:val="00502074"/>
    <w:rsid w:val="00510F99"/>
    <w:rsid w:val="0051439E"/>
    <w:rsid w:val="005351A8"/>
    <w:rsid w:val="0054244C"/>
    <w:rsid w:val="0054712A"/>
    <w:rsid w:val="005749C3"/>
    <w:rsid w:val="00592EB6"/>
    <w:rsid w:val="00594AF4"/>
    <w:rsid w:val="00596BE4"/>
    <w:rsid w:val="00597AC8"/>
    <w:rsid w:val="00597BD6"/>
    <w:rsid w:val="005B384F"/>
    <w:rsid w:val="005C05A6"/>
    <w:rsid w:val="005D0471"/>
    <w:rsid w:val="005D227D"/>
    <w:rsid w:val="005D61AC"/>
    <w:rsid w:val="005E1A4F"/>
    <w:rsid w:val="005E54BC"/>
    <w:rsid w:val="005F5A15"/>
    <w:rsid w:val="005F66C8"/>
    <w:rsid w:val="00603832"/>
    <w:rsid w:val="00603905"/>
    <w:rsid w:val="00622999"/>
    <w:rsid w:val="006237ED"/>
    <w:rsid w:val="00634C2A"/>
    <w:rsid w:val="006578DB"/>
    <w:rsid w:val="006742B3"/>
    <w:rsid w:val="006827F3"/>
    <w:rsid w:val="0069111D"/>
    <w:rsid w:val="006A0F1C"/>
    <w:rsid w:val="006A17A3"/>
    <w:rsid w:val="006A5A79"/>
    <w:rsid w:val="006D7157"/>
    <w:rsid w:val="006D745E"/>
    <w:rsid w:val="006E4BE9"/>
    <w:rsid w:val="006F446E"/>
    <w:rsid w:val="00715F6E"/>
    <w:rsid w:val="00717A34"/>
    <w:rsid w:val="00720E68"/>
    <w:rsid w:val="00724560"/>
    <w:rsid w:val="00747ACA"/>
    <w:rsid w:val="007610A6"/>
    <w:rsid w:val="007620E3"/>
    <w:rsid w:val="00767A83"/>
    <w:rsid w:val="007824E5"/>
    <w:rsid w:val="00782F48"/>
    <w:rsid w:val="00787777"/>
    <w:rsid w:val="007A1529"/>
    <w:rsid w:val="007A3A04"/>
    <w:rsid w:val="007A5D78"/>
    <w:rsid w:val="007B6048"/>
    <w:rsid w:val="007B6A56"/>
    <w:rsid w:val="007C0A24"/>
    <w:rsid w:val="007C45E1"/>
    <w:rsid w:val="007E3539"/>
    <w:rsid w:val="007E3C87"/>
    <w:rsid w:val="0080781D"/>
    <w:rsid w:val="008201ED"/>
    <w:rsid w:val="00823E2B"/>
    <w:rsid w:val="00862D3B"/>
    <w:rsid w:val="00866FF4"/>
    <w:rsid w:val="00872024"/>
    <w:rsid w:val="00872F5A"/>
    <w:rsid w:val="00874B45"/>
    <w:rsid w:val="00875CDF"/>
    <w:rsid w:val="00897383"/>
    <w:rsid w:val="008A0A6E"/>
    <w:rsid w:val="008A6D2D"/>
    <w:rsid w:val="008C2EDA"/>
    <w:rsid w:val="008C3EFF"/>
    <w:rsid w:val="008C6C23"/>
    <w:rsid w:val="008D4FA5"/>
    <w:rsid w:val="008D7346"/>
    <w:rsid w:val="008E2615"/>
    <w:rsid w:val="008E55F2"/>
    <w:rsid w:val="00911528"/>
    <w:rsid w:val="009126E4"/>
    <w:rsid w:val="00920B22"/>
    <w:rsid w:val="00926D8A"/>
    <w:rsid w:val="00940C91"/>
    <w:rsid w:val="00942856"/>
    <w:rsid w:val="00942AD7"/>
    <w:rsid w:val="009430D5"/>
    <w:rsid w:val="00950D13"/>
    <w:rsid w:val="00965DA1"/>
    <w:rsid w:val="0098073F"/>
    <w:rsid w:val="00984A14"/>
    <w:rsid w:val="00987514"/>
    <w:rsid w:val="00987AEF"/>
    <w:rsid w:val="0099629D"/>
    <w:rsid w:val="00997633"/>
    <w:rsid w:val="009A0E4B"/>
    <w:rsid w:val="009A2C28"/>
    <w:rsid w:val="009B774E"/>
    <w:rsid w:val="009C05CD"/>
    <w:rsid w:val="009C341E"/>
    <w:rsid w:val="009C6EDD"/>
    <w:rsid w:val="009C749D"/>
    <w:rsid w:val="009E4F24"/>
    <w:rsid w:val="009F7ADC"/>
    <w:rsid w:val="00A13BB6"/>
    <w:rsid w:val="00A46701"/>
    <w:rsid w:val="00A55158"/>
    <w:rsid w:val="00A64AA1"/>
    <w:rsid w:val="00A710C2"/>
    <w:rsid w:val="00A73ACB"/>
    <w:rsid w:val="00A77AD7"/>
    <w:rsid w:val="00A921B3"/>
    <w:rsid w:val="00A95346"/>
    <w:rsid w:val="00A96941"/>
    <w:rsid w:val="00AA198C"/>
    <w:rsid w:val="00AA2935"/>
    <w:rsid w:val="00AA2B00"/>
    <w:rsid w:val="00AA5168"/>
    <w:rsid w:val="00AB402E"/>
    <w:rsid w:val="00AB7B3E"/>
    <w:rsid w:val="00AC1565"/>
    <w:rsid w:val="00AD11CC"/>
    <w:rsid w:val="00AE2279"/>
    <w:rsid w:val="00B169E2"/>
    <w:rsid w:val="00B335A5"/>
    <w:rsid w:val="00B501C0"/>
    <w:rsid w:val="00B54AC0"/>
    <w:rsid w:val="00B62C4D"/>
    <w:rsid w:val="00B71C02"/>
    <w:rsid w:val="00B76DE3"/>
    <w:rsid w:val="00B92E62"/>
    <w:rsid w:val="00B97B2C"/>
    <w:rsid w:val="00BA7E93"/>
    <w:rsid w:val="00BB70AE"/>
    <w:rsid w:val="00BC1D32"/>
    <w:rsid w:val="00BE77C0"/>
    <w:rsid w:val="00BF515B"/>
    <w:rsid w:val="00C020DD"/>
    <w:rsid w:val="00C0706D"/>
    <w:rsid w:val="00C14686"/>
    <w:rsid w:val="00C159D4"/>
    <w:rsid w:val="00C36790"/>
    <w:rsid w:val="00C41E38"/>
    <w:rsid w:val="00C55A4F"/>
    <w:rsid w:val="00C70217"/>
    <w:rsid w:val="00C70948"/>
    <w:rsid w:val="00C717AC"/>
    <w:rsid w:val="00C839B1"/>
    <w:rsid w:val="00C841F7"/>
    <w:rsid w:val="00C8566D"/>
    <w:rsid w:val="00C92EFD"/>
    <w:rsid w:val="00C939A4"/>
    <w:rsid w:val="00CB0D81"/>
    <w:rsid w:val="00CB6E4E"/>
    <w:rsid w:val="00CC1850"/>
    <w:rsid w:val="00CC363C"/>
    <w:rsid w:val="00CF0841"/>
    <w:rsid w:val="00CF5F58"/>
    <w:rsid w:val="00D014C1"/>
    <w:rsid w:val="00D01EA7"/>
    <w:rsid w:val="00D02FC5"/>
    <w:rsid w:val="00D041A4"/>
    <w:rsid w:val="00D07191"/>
    <w:rsid w:val="00D2295F"/>
    <w:rsid w:val="00D36C0C"/>
    <w:rsid w:val="00D41D0D"/>
    <w:rsid w:val="00D44CA6"/>
    <w:rsid w:val="00D5249F"/>
    <w:rsid w:val="00D53080"/>
    <w:rsid w:val="00D534F7"/>
    <w:rsid w:val="00D55DFA"/>
    <w:rsid w:val="00D56169"/>
    <w:rsid w:val="00D64664"/>
    <w:rsid w:val="00D66729"/>
    <w:rsid w:val="00D72391"/>
    <w:rsid w:val="00D76EC6"/>
    <w:rsid w:val="00D82A55"/>
    <w:rsid w:val="00D977BA"/>
    <w:rsid w:val="00DB4239"/>
    <w:rsid w:val="00DB63B8"/>
    <w:rsid w:val="00DC6D2E"/>
    <w:rsid w:val="00DD006C"/>
    <w:rsid w:val="00DE0625"/>
    <w:rsid w:val="00DE7574"/>
    <w:rsid w:val="00DF2DBB"/>
    <w:rsid w:val="00DF75C2"/>
    <w:rsid w:val="00E03ADB"/>
    <w:rsid w:val="00E04CE9"/>
    <w:rsid w:val="00E0558F"/>
    <w:rsid w:val="00E07EAF"/>
    <w:rsid w:val="00E145AB"/>
    <w:rsid w:val="00E1701E"/>
    <w:rsid w:val="00E20FA7"/>
    <w:rsid w:val="00E27880"/>
    <w:rsid w:val="00E46F98"/>
    <w:rsid w:val="00E52DB7"/>
    <w:rsid w:val="00E54923"/>
    <w:rsid w:val="00E6709F"/>
    <w:rsid w:val="00E73905"/>
    <w:rsid w:val="00E81AF5"/>
    <w:rsid w:val="00E94E48"/>
    <w:rsid w:val="00EA0EE2"/>
    <w:rsid w:val="00EB14B1"/>
    <w:rsid w:val="00EB60F9"/>
    <w:rsid w:val="00ED0A4C"/>
    <w:rsid w:val="00ED5123"/>
    <w:rsid w:val="00EE0DF7"/>
    <w:rsid w:val="00EE4209"/>
    <w:rsid w:val="00EF3EBA"/>
    <w:rsid w:val="00F10B4A"/>
    <w:rsid w:val="00F15898"/>
    <w:rsid w:val="00F24EAB"/>
    <w:rsid w:val="00F25E7D"/>
    <w:rsid w:val="00F36B58"/>
    <w:rsid w:val="00F5298A"/>
    <w:rsid w:val="00F81B73"/>
    <w:rsid w:val="00F917D9"/>
    <w:rsid w:val="00FC5032"/>
    <w:rsid w:val="00FC7619"/>
    <w:rsid w:val="00FE4B3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14527-9392-4F7F-931E-3A81203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C2"/>
    <w:pPr>
      <w:ind w:left="720"/>
      <w:contextualSpacing/>
    </w:pPr>
  </w:style>
  <w:style w:type="paragraph" w:styleId="a4">
    <w:name w:val="No Spacing"/>
    <w:uiPriority w:val="1"/>
    <w:qFormat/>
    <w:rsid w:val="005E1A4F"/>
    <w:pPr>
      <w:spacing w:after="0" w:line="240" w:lineRule="auto"/>
    </w:pPr>
  </w:style>
  <w:style w:type="table" w:styleId="a5">
    <w:name w:val="Table Grid"/>
    <w:basedOn w:val="a1"/>
    <w:uiPriority w:val="39"/>
    <w:rsid w:val="005E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E27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2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2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2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578DB"/>
    <w:rPr>
      <w:i/>
      <w:iCs/>
    </w:rPr>
  </w:style>
  <w:style w:type="character" w:styleId="ad">
    <w:name w:val="Hyperlink"/>
    <w:basedOn w:val="a0"/>
    <w:uiPriority w:val="99"/>
    <w:unhideWhenUsed/>
    <w:rsid w:val="00A9694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F5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nect.yandex.ru/forms/5bc673ccdd5e780782621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ACBA-ACD4-4716-958E-F1B8CAB1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Каплюк Наталья Владимировна</dc:creator>
  <cp:lastModifiedBy>Senchilo</cp:lastModifiedBy>
  <cp:revision>4</cp:revision>
  <cp:lastPrinted>2018-11-05T22:46:00Z</cp:lastPrinted>
  <dcterms:created xsi:type="dcterms:W3CDTF">2018-11-05T22:46:00Z</dcterms:created>
  <dcterms:modified xsi:type="dcterms:W3CDTF">2018-11-12T01:15:00Z</dcterms:modified>
</cp:coreProperties>
</file>