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4253"/>
        <w:gridCol w:w="5528"/>
      </w:tblGrid>
      <w:tr w:rsidR="0005273E" w:rsidRPr="005C4BEE" w:rsidTr="00577A43">
        <w:tc>
          <w:tcPr>
            <w:tcW w:w="4253" w:type="dxa"/>
          </w:tcPr>
          <w:p w:rsidR="0005273E" w:rsidRPr="005C4BEE" w:rsidRDefault="0005273E" w:rsidP="0040663C"/>
        </w:tc>
        <w:tc>
          <w:tcPr>
            <w:tcW w:w="5528" w:type="dxa"/>
          </w:tcPr>
          <w:p w:rsidR="0005273E" w:rsidRPr="00C05C27" w:rsidRDefault="0005273E" w:rsidP="00E156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5C27">
              <w:rPr>
                <w:sz w:val="28"/>
                <w:szCs w:val="28"/>
              </w:rPr>
              <w:t>Приложение № 4</w:t>
            </w:r>
          </w:p>
          <w:p w:rsidR="0005273E" w:rsidRPr="00C05C27" w:rsidRDefault="0005273E" w:rsidP="00E156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05C27">
              <w:rPr>
                <w:sz w:val="28"/>
                <w:szCs w:val="28"/>
              </w:rPr>
              <w:t>к постановлению администрации</w:t>
            </w:r>
          </w:p>
          <w:p w:rsidR="0005273E" w:rsidRPr="00C05C27" w:rsidRDefault="0005273E" w:rsidP="0040663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05C27">
              <w:rPr>
                <w:sz w:val="28"/>
                <w:szCs w:val="28"/>
              </w:rPr>
              <w:t>Михайловского муниципального района</w:t>
            </w:r>
          </w:p>
          <w:p w:rsidR="0005273E" w:rsidRPr="005C4BEE" w:rsidRDefault="00577A43" w:rsidP="00577A43">
            <w:pPr>
              <w:spacing w:line="240" w:lineRule="auto"/>
              <w:jc w:val="center"/>
            </w:pPr>
            <w:r>
              <w:rPr>
                <w:sz w:val="28"/>
                <w:szCs w:val="28"/>
              </w:rPr>
              <w:t xml:space="preserve">от </w:t>
            </w:r>
            <w:bookmarkStart w:id="0" w:name="_GoBack"/>
            <w:bookmarkEnd w:id="0"/>
            <w:r>
              <w:rPr>
                <w:sz w:val="28"/>
                <w:szCs w:val="28"/>
                <w:u w:val="single"/>
              </w:rPr>
              <w:t>13.01.2015</w:t>
            </w:r>
            <w:r>
              <w:rPr>
                <w:sz w:val="28"/>
                <w:szCs w:val="28"/>
              </w:rPr>
              <w:t xml:space="preserve"> </w:t>
            </w:r>
            <w:r w:rsidR="0005273E" w:rsidRPr="00C05C2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02-па</w:t>
            </w:r>
          </w:p>
        </w:tc>
      </w:tr>
    </w:tbl>
    <w:p w:rsidR="0005273E" w:rsidRDefault="0005273E" w:rsidP="00E15611"/>
    <w:p w:rsidR="0005273E" w:rsidRPr="00E15611" w:rsidRDefault="00577A43" w:rsidP="00E15611">
      <w:pPr>
        <w:spacing w:line="240" w:lineRule="auto"/>
        <w:jc w:val="center"/>
        <w:rPr>
          <w:b/>
          <w:sz w:val="28"/>
        </w:rPr>
      </w:pPr>
      <w:hyperlink r:id="rId6" w:history="1">
        <w:r w:rsidR="0005273E" w:rsidRPr="00E15611">
          <w:rPr>
            <w:b/>
            <w:sz w:val="28"/>
          </w:rPr>
          <w:t>УСЛОВИЯ</w:t>
        </w:r>
      </w:hyperlink>
      <w:r w:rsidR="0005273E" w:rsidRPr="00E15611">
        <w:rPr>
          <w:b/>
          <w:sz w:val="28"/>
        </w:rPr>
        <w:br/>
        <w:t>концессионного соглашения</w:t>
      </w:r>
    </w:p>
    <w:p w:rsidR="0005273E" w:rsidRPr="00E15611" w:rsidRDefault="0005273E" w:rsidP="00E15611">
      <w:pPr>
        <w:spacing w:after="0" w:line="360" w:lineRule="auto"/>
        <w:ind w:firstLine="709"/>
        <w:rPr>
          <w:sz w:val="28"/>
        </w:rPr>
      </w:pPr>
      <w:r w:rsidRPr="00E15611">
        <w:rPr>
          <w:sz w:val="28"/>
        </w:rPr>
        <w:t>Условия концессионного соглашения в отношении в отношении создания инфраструктурного комплекса агропромышленного парка, состоящего из подъездной и внутриплощадочной автомобильной дороги, стоянки для аграрной техники, стоянки для крупнотоннажного автомобильного транспорта, стоянки для малотоннажного и легкового автомобильного транспорта (далее – объект концессионного соглашения</w:t>
      </w:r>
      <w:proofErr w:type="gramStart"/>
      <w:r w:rsidRPr="00E15611">
        <w:rPr>
          <w:sz w:val="28"/>
        </w:rPr>
        <w:t>)и</w:t>
      </w:r>
      <w:proofErr w:type="gramEnd"/>
      <w:r w:rsidRPr="00E15611">
        <w:rPr>
          <w:sz w:val="28"/>
        </w:rPr>
        <w:t xml:space="preserve"> управления агропромышленным парком (далее – Условия) включают в себя следующие условия:</w:t>
      </w:r>
    </w:p>
    <w:p w:rsidR="0005273E" w:rsidRPr="00E15611" w:rsidRDefault="0005273E" w:rsidP="00E15611">
      <w:pPr>
        <w:pStyle w:val="a3"/>
        <w:numPr>
          <w:ilvl w:val="0"/>
          <w:numId w:val="1"/>
        </w:numPr>
        <w:tabs>
          <w:tab w:val="left" w:pos="1418"/>
        </w:tabs>
        <w:ind w:left="0"/>
        <w:contextualSpacing w:val="0"/>
        <w:rPr>
          <w:b/>
        </w:rPr>
      </w:pPr>
      <w:r w:rsidRPr="00E15611">
        <w:rPr>
          <w:b/>
        </w:rPr>
        <w:t>Предмет концессионного соглашения</w:t>
      </w:r>
      <w:bookmarkStart w:id="1" w:name="_Ref391481412"/>
    </w:p>
    <w:p w:rsidR="0005273E" w:rsidRPr="00E15611" w:rsidRDefault="0005273E" w:rsidP="00E15611">
      <w:pPr>
        <w:pStyle w:val="a3"/>
        <w:numPr>
          <w:ilvl w:val="1"/>
          <w:numId w:val="1"/>
        </w:numPr>
        <w:tabs>
          <w:tab w:val="left" w:pos="1418"/>
        </w:tabs>
        <w:ind w:left="0"/>
        <w:contextualSpacing w:val="0"/>
        <w:rPr>
          <w:b/>
        </w:rPr>
      </w:pPr>
      <w:r w:rsidRPr="00E15611">
        <w:t>Концессионер обязуется осуществить создание объекта концессионного соглашения в соответствии с описанием, в том числе технико-экономическими показателями, которые приведены в приложении № 1 к настоящим Условиям.</w:t>
      </w:r>
      <w:bookmarkEnd w:id="1"/>
    </w:p>
    <w:p w:rsidR="0005273E" w:rsidRPr="00E15611" w:rsidRDefault="0005273E" w:rsidP="00E15611">
      <w:pPr>
        <w:pStyle w:val="a3"/>
        <w:numPr>
          <w:ilvl w:val="1"/>
          <w:numId w:val="1"/>
        </w:numPr>
        <w:tabs>
          <w:tab w:val="left" w:pos="1418"/>
        </w:tabs>
        <w:ind w:left="0"/>
        <w:contextualSpacing w:val="0"/>
        <w:rPr>
          <w:b/>
        </w:rPr>
      </w:pPr>
      <w:proofErr w:type="spellStart"/>
      <w:r w:rsidRPr="00E15611">
        <w:t>Концедент</w:t>
      </w:r>
      <w:proofErr w:type="spellEnd"/>
      <w:r w:rsidRPr="00E15611">
        <w:t xml:space="preserve"> обязуется предоставить Концессионеру права владения и пользования объектом концессионного соглашения на срок действия концессионного соглашения, а также нести иные обязательства, предусмотренные настоящими Условиями и концессионным соглашением, а концессионер обязуется осуществлять использование (эксплуатацию) объекта концессионного соглашения, включая, </w:t>
      </w:r>
      <w:proofErr w:type="gramStart"/>
      <w:r w:rsidRPr="00E15611">
        <w:t>но</w:t>
      </w:r>
      <w:proofErr w:type="gramEnd"/>
      <w:r w:rsidRPr="00E15611">
        <w:t xml:space="preserve"> не ограничиваясь, путем осуществления видов деятельности, указанных в пункте </w:t>
      </w:r>
      <w:r w:rsidR="00577A43">
        <w:fldChar w:fldCharType="begin"/>
      </w:r>
      <w:r w:rsidR="00577A43">
        <w:instrText xml:space="preserve"> REF _Ref405124982 \r \h  \* MERGEFORMAT </w:instrText>
      </w:r>
      <w:r w:rsidR="00577A43">
        <w:fldChar w:fldCharType="separate"/>
      </w:r>
      <w:r w:rsidR="00577A43">
        <w:t>5.2</w:t>
      </w:r>
      <w:r w:rsidR="00577A43">
        <w:fldChar w:fldCharType="end"/>
      </w:r>
      <w:r w:rsidRPr="00E15611">
        <w:t xml:space="preserve"> настоящих Условий.</w:t>
      </w:r>
    </w:p>
    <w:p w:rsidR="0005273E" w:rsidRPr="00E15611" w:rsidRDefault="0005273E" w:rsidP="00E15611">
      <w:pPr>
        <w:pStyle w:val="a3"/>
        <w:numPr>
          <w:ilvl w:val="1"/>
          <w:numId w:val="1"/>
        </w:numPr>
        <w:tabs>
          <w:tab w:val="left" w:pos="1418"/>
        </w:tabs>
        <w:ind w:left="0"/>
        <w:contextualSpacing w:val="0"/>
        <w:rPr>
          <w:b/>
        </w:rPr>
      </w:pPr>
      <w:r w:rsidRPr="00E15611">
        <w:t xml:space="preserve">Целью использования (эксплуатации) объекта концессионного соглашения является обеспечение нормального функционирования инфраструктурного комплекса агропромышленного парка, а также предоставление комплексной инфраструктурной услуги пользователям инфраструктурного комплекса агропромышленного парка, осуществляющим </w:t>
      </w:r>
      <w:r w:rsidRPr="00E15611">
        <w:lastRenderedPageBreak/>
        <w:t>деятельность на территории указанного парка (далее – резиденты агропромышленного парка).</w:t>
      </w:r>
    </w:p>
    <w:p w:rsidR="0005273E" w:rsidRPr="00E15611" w:rsidRDefault="0005273E" w:rsidP="00E15611">
      <w:pPr>
        <w:pStyle w:val="a3"/>
        <w:numPr>
          <w:ilvl w:val="0"/>
          <w:numId w:val="1"/>
        </w:numPr>
        <w:tabs>
          <w:tab w:val="left" w:pos="1418"/>
        </w:tabs>
        <w:ind w:left="0"/>
        <w:contextualSpacing w:val="0"/>
        <w:rPr>
          <w:b/>
        </w:rPr>
      </w:pPr>
      <w:r w:rsidRPr="00E15611">
        <w:rPr>
          <w:b/>
        </w:rPr>
        <w:t>Объект концессионного соглашения</w:t>
      </w:r>
    </w:p>
    <w:p w:rsidR="0005273E" w:rsidRPr="00E15611" w:rsidRDefault="0005273E" w:rsidP="00E15611">
      <w:pPr>
        <w:pStyle w:val="a3"/>
        <w:numPr>
          <w:ilvl w:val="1"/>
          <w:numId w:val="1"/>
        </w:numPr>
        <w:tabs>
          <w:tab w:val="left" w:pos="1418"/>
        </w:tabs>
        <w:ind w:left="0"/>
        <w:contextualSpacing w:val="0"/>
      </w:pPr>
      <w:r w:rsidRPr="00E15611">
        <w:t>Объектом концессионного соглашения являются составляющие инфраструктурный комплекс агропромышленного парка подъездная автомобильная дорога и внутриплощадочная автомобильная дорога (далее – автомобильная дорога) и следующие объекты дорожного сервиса (далее – объекты дорожного сервиса):</w:t>
      </w:r>
    </w:p>
    <w:p w:rsidR="0005273E" w:rsidRPr="00E15611" w:rsidRDefault="0005273E" w:rsidP="00E15611">
      <w:pPr>
        <w:pStyle w:val="a3"/>
        <w:numPr>
          <w:ilvl w:val="2"/>
          <w:numId w:val="1"/>
        </w:numPr>
        <w:tabs>
          <w:tab w:val="left" w:pos="1418"/>
        </w:tabs>
        <w:ind w:left="0"/>
        <w:contextualSpacing w:val="0"/>
      </w:pPr>
      <w:r w:rsidRPr="00E15611">
        <w:t>стоянка для аграрной техники;</w:t>
      </w:r>
    </w:p>
    <w:p w:rsidR="0005273E" w:rsidRPr="00E15611" w:rsidRDefault="0005273E" w:rsidP="00E15611">
      <w:pPr>
        <w:pStyle w:val="a3"/>
        <w:numPr>
          <w:ilvl w:val="2"/>
          <w:numId w:val="1"/>
        </w:numPr>
        <w:tabs>
          <w:tab w:val="left" w:pos="1418"/>
        </w:tabs>
        <w:ind w:left="0"/>
        <w:contextualSpacing w:val="0"/>
      </w:pPr>
      <w:r w:rsidRPr="00E15611">
        <w:t>стоянка для крупнотоннажного автомобильного транспорта;</w:t>
      </w:r>
    </w:p>
    <w:p w:rsidR="0005273E" w:rsidRPr="00E15611" w:rsidRDefault="0005273E" w:rsidP="00E15611">
      <w:pPr>
        <w:pStyle w:val="a3"/>
        <w:numPr>
          <w:ilvl w:val="2"/>
          <w:numId w:val="1"/>
        </w:numPr>
        <w:tabs>
          <w:tab w:val="left" w:pos="1418"/>
        </w:tabs>
        <w:ind w:left="0"/>
        <w:contextualSpacing w:val="0"/>
      </w:pPr>
      <w:r w:rsidRPr="00E15611">
        <w:t>стоянка для малотоннажного и легкового автомобильного транспорта.</w:t>
      </w:r>
    </w:p>
    <w:p w:rsidR="0005273E" w:rsidRPr="00E15611" w:rsidRDefault="0005273E" w:rsidP="00E15611">
      <w:pPr>
        <w:pStyle w:val="a3"/>
        <w:numPr>
          <w:ilvl w:val="1"/>
          <w:numId w:val="1"/>
        </w:numPr>
        <w:tabs>
          <w:tab w:val="left" w:pos="1418"/>
        </w:tabs>
        <w:ind w:left="0"/>
        <w:contextualSpacing w:val="0"/>
      </w:pPr>
      <w:r w:rsidRPr="00E15611">
        <w:t>Описание, в том числе технико-экономические показатели объекта концессионного соглашения приведены в приложении № 1 к настоящим Условиям.</w:t>
      </w:r>
    </w:p>
    <w:p w:rsidR="0005273E" w:rsidRPr="00E15611" w:rsidRDefault="0005273E" w:rsidP="00E15611">
      <w:pPr>
        <w:pStyle w:val="a3"/>
        <w:numPr>
          <w:ilvl w:val="0"/>
          <w:numId w:val="1"/>
        </w:numPr>
        <w:tabs>
          <w:tab w:val="left" w:pos="1418"/>
        </w:tabs>
        <w:ind w:left="0"/>
        <w:contextualSpacing w:val="0"/>
        <w:rPr>
          <w:b/>
        </w:rPr>
      </w:pPr>
      <w:r w:rsidRPr="00E15611">
        <w:rPr>
          <w:b/>
        </w:rPr>
        <w:t>Создание объекта концессионного соглашения</w:t>
      </w:r>
    </w:p>
    <w:p w:rsidR="0005273E" w:rsidRPr="00E15611" w:rsidRDefault="0005273E" w:rsidP="00E15611">
      <w:pPr>
        <w:pStyle w:val="a3"/>
        <w:numPr>
          <w:ilvl w:val="1"/>
          <w:numId w:val="1"/>
        </w:numPr>
        <w:tabs>
          <w:tab w:val="left" w:pos="1418"/>
        </w:tabs>
        <w:ind w:left="0"/>
        <w:contextualSpacing w:val="0"/>
        <w:rPr>
          <w:b/>
        </w:rPr>
      </w:pPr>
      <w:r w:rsidRPr="00E15611">
        <w:t xml:space="preserve">Концессионер обязуется в порядке, установленном законодательством Российской Федерации, настоящими Условиями и концессионным соглашением, создать объект концессионного соглашения посредством достижения требований </w:t>
      </w:r>
      <w:proofErr w:type="spellStart"/>
      <w:r w:rsidRPr="00E15611">
        <w:t>концедента</w:t>
      </w:r>
      <w:proofErr w:type="spellEnd"/>
      <w:r w:rsidRPr="00E15611">
        <w:t>, указанных в описании, в том числе технико-экономических показателях объекта концессионного соглашения, приведенных в приложении № 1 к настоящим Условиям.</w:t>
      </w:r>
    </w:p>
    <w:p w:rsidR="0005273E" w:rsidRPr="00E15611" w:rsidRDefault="0005273E" w:rsidP="00E15611">
      <w:pPr>
        <w:pStyle w:val="a3"/>
        <w:numPr>
          <w:ilvl w:val="1"/>
          <w:numId w:val="1"/>
        </w:numPr>
        <w:tabs>
          <w:tab w:val="left" w:pos="1418"/>
        </w:tabs>
        <w:ind w:left="0"/>
        <w:contextualSpacing w:val="0"/>
        <w:rPr>
          <w:b/>
        </w:rPr>
      </w:pPr>
      <w:bookmarkStart w:id="2" w:name="_Ref405132142"/>
      <w:r w:rsidRPr="00E15611">
        <w:t>Создание объекта концессионного соглашения включает в себя следующий комплекс работ в отношении автомобильной дороги и каждого из объектов дорожного сервиса:</w:t>
      </w:r>
      <w:bookmarkEnd w:id="2"/>
    </w:p>
    <w:p w:rsidR="0005273E" w:rsidRPr="00E15611" w:rsidRDefault="0005273E" w:rsidP="00E15611">
      <w:pPr>
        <w:pStyle w:val="a3"/>
        <w:numPr>
          <w:ilvl w:val="2"/>
          <w:numId w:val="1"/>
        </w:numPr>
        <w:tabs>
          <w:tab w:val="left" w:pos="1418"/>
        </w:tabs>
        <w:ind w:left="0"/>
        <w:contextualSpacing w:val="0"/>
        <w:rPr>
          <w:b/>
        </w:rPr>
      </w:pPr>
      <w:bookmarkStart w:id="3" w:name="_Ref405132145"/>
      <w:r w:rsidRPr="00E15611">
        <w:t>проектирование;</w:t>
      </w:r>
      <w:bookmarkEnd w:id="3"/>
    </w:p>
    <w:p w:rsidR="0005273E" w:rsidRPr="00E15611" w:rsidRDefault="0005273E" w:rsidP="00E15611">
      <w:pPr>
        <w:pStyle w:val="a3"/>
        <w:numPr>
          <w:ilvl w:val="2"/>
          <w:numId w:val="1"/>
        </w:numPr>
        <w:tabs>
          <w:tab w:val="left" w:pos="1418"/>
        </w:tabs>
        <w:ind w:left="0"/>
        <w:contextualSpacing w:val="0"/>
        <w:rPr>
          <w:b/>
        </w:rPr>
      </w:pPr>
      <w:r w:rsidRPr="00E15611">
        <w:t>строительство;</w:t>
      </w:r>
    </w:p>
    <w:p w:rsidR="0005273E" w:rsidRPr="00E15611" w:rsidRDefault="0005273E" w:rsidP="00E15611">
      <w:pPr>
        <w:pStyle w:val="a3"/>
        <w:numPr>
          <w:ilvl w:val="2"/>
          <w:numId w:val="1"/>
        </w:numPr>
        <w:tabs>
          <w:tab w:val="left" w:pos="1418"/>
        </w:tabs>
        <w:ind w:left="0"/>
        <w:contextualSpacing w:val="0"/>
        <w:rPr>
          <w:b/>
        </w:rPr>
      </w:pPr>
      <w:r w:rsidRPr="00E15611">
        <w:t>ввод в эксплуатацию.</w:t>
      </w:r>
      <w:bookmarkStart w:id="4" w:name="_Ref354314728"/>
    </w:p>
    <w:p w:rsidR="0005273E" w:rsidRPr="00E15611" w:rsidRDefault="0005273E" w:rsidP="00E15611">
      <w:pPr>
        <w:pStyle w:val="a3"/>
        <w:numPr>
          <w:ilvl w:val="1"/>
          <w:numId w:val="1"/>
        </w:numPr>
        <w:tabs>
          <w:tab w:val="left" w:pos="1418"/>
        </w:tabs>
        <w:ind w:left="0"/>
        <w:contextualSpacing w:val="0"/>
        <w:rPr>
          <w:b/>
        </w:rPr>
      </w:pPr>
      <w:r w:rsidRPr="00E15611">
        <w:t xml:space="preserve">Выполнение работ, указанных в подпункте 1 пункта </w:t>
      </w:r>
      <w:r w:rsidR="00577A43">
        <w:fldChar w:fldCharType="begin"/>
      </w:r>
      <w:r w:rsidR="00577A43">
        <w:instrText xml:space="preserve"> REF _Ref405132142 \r \h  \* MER</w:instrText>
      </w:r>
      <w:r w:rsidR="00577A43">
        <w:instrText xml:space="preserve">GEFORMAT </w:instrText>
      </w:r>
      <w:r w:rsidR="00577A43">
        <w:fldChar w:fldCharType="separate"/>
      </w:r>
      <w:r w:rsidR="00577A43">
        <w:t>3.2</w:t>
      </w:r>
      <w:r w:rsidR="00577A43">
        <w:fldChar w:fldCharType="end"/>
      </w:r>
      <w:r w:rsidRPr="00E15611">
        <w:t xml:space="preserve"> настоящих Условий, в отношении автомобильной дороги производится концессионером на основании технического задания на проектирование автомобильной дороги, </w:t>
      </w:r>
      <w:r w:rsidRPr="00E15611">
        <w:lastRenderedPageBreak/>
        <w:t xml:space="preserve">согласованного между концессионером и </w:t>
      </w:r>
      <w:proofErr w:type="spellStart"/>
      <w:r w:rsidRPr="00E15611">
        <w:t>концедентом</w:t>
      </w:r>
      <w:proofErr w:type="spellEnd"/>
      <w:r w:rsidRPr="00E15611">
        <w:t xml:space="preserve"> с учетом концепции развития агропромышленного парка, состава и потребностей резидентов агропромышленного парка.</w:t>
      </w:r>
    </w:p>
    <w:p w:rsidR="0005273E" w:rsidRPr="00E15611" w:rsidRDefault="0005273E" w:rsidP="00E15611">
      <w:pPr>
        <w:pStyle w:val="a3"/>
        <w:numPr>
          <w:ilvl w:val="1"/>
          <w:numId w:val="1"/>
        </w:numPr>
        <w:tabs>
          <w:tab w:val="left" w:pos="1418"/>
        </w:tabs>
        <w:ind w:left="0"/>
        <w:contextualSpacing w:val="0"/>
        <w:rPr>
          <w:b/>
        </w:rPr>
      </w:pPr>
      <w:r w:rsidRPr="00E15611">
        <w:t>Выполнение всего комплекса работ, обеспечивающего создание объекта концессионного соглашения, осуществляется концессионером</w:t>
      </w:r>
      <w:bookmarkEnd w:id="4"/>
      <w:r w:rsidRPr="00E15611">
        <w:t xml:space="preserve"> полностью за счет его собственных, в том числе привлеченных (включая, </w:t>
      </w:r>
      <w:proofErr w:type="gramStart"/>
      <w:r w:rsidRPr="00E15611">
        <w:t>но</w:t>
      </w:r>
      <w:proofErr w:type="gramEnd"/>
      <w:r w:rsidRPr="00E15611">
        <w:t xml:space="preserve"> не ограничиваясь, предоставляемых финансирующими организациями) средств.</w:t>
      </w:r>
    </w:p>
    <w:p w:rsidR="0005273E" w:rsidRPr="00E15611" w:rsidRDefault="0005273E" w:rsidP="00E15611">
      <w:pPr>
        <w:pStyle w:val="a3"/>
        <w:numPr>
          <w:ilvl w:val="1"/>
          <w:numId w:val="1"/>
        </w:numPr>
        <w:tabs>
          <w:tab w:val="left" w:pos="1418"/>
        </w:tabs>
        <w:ind w:left="0"/>
        <w:contextualSpacing w:val="0"/>
        <w:rPr>
          <w:b/>
        </w:rPr>
      </w:pPr>
      <w:r w:rsidRPr="00E15611">
        <w:t xml:space="preserve">Право собственности на объект концессионного соглашения (автомобильную дорогу и объекты дорожного сервиса) будет принадлежать </w:t>
      </w:r>
      <w:proofErr w:type="spellStart"/>
      <w:r w:rsidRPr="00E15611">
        <w:t>концеденту</w:t>
      </w:r>
      <w:proofErr w:type="spellEnd"/>
      <w:r w:rsidRPr="00E15611">
        <w:t>.</w:t>
      </w:r>
      <w:bookmarkStart w:id="5" w:name="_Ref381822570"/>
    </w:p>
    <w:bookmarkEnd w:id="5"/>
    <w:p w:rsidR="0005273E" w:rsidRPr="00E15611" w:rsidRDefault="0005273E" w:rsidP="00E15611">
      <w:pPr>
        <w:pStyle w:val="a3"/>
        <w:keepNext/>
        <w:numPr>
          <w:ilvl w:val="0"/>
          <w:numId w:val="1"/>
        </w:numPr>
        <w:ind w:left="0"/>
        <w:contextualSpacing w:val="0"/>
        <w:rPr>
          <w:b/>
        </w:rPr>
      </w:pPr>
      <w:r w:rsidRPr="00E15611">
        <w:rPr>
          <w:b/>
        </w:rPr>
        <w:t>Создание иного имущества, не входящего в состав объекта концессионного соглашения</w:t>
      </w:r>
    </w:p>
    <w:p w:rsidR="0005273E" w:rsidRPr="00E15611" w:rsidRDefault="0005273E" w:rsidP="00E15611">
      <w:pPr>
        <w:pStyle w:val="a3"/>
        <w:numPr>
          <w:ilvl w:val="1"/>
          <w:numId w:val="1"/>
        </w:numPr>
        <w:ind w:left="0"/>
        <w:contextualSpacing w:val="0"/>
        <w:rPr>
          <w:b/>
        </w:rPr>
      </w:pPr>
      <w:r w:rsidRPr="00E15611">
        <w:t>Движимое имущество, которое создано и (или) приобретено концессионером при осуществлении деятельности, предусмотренной концессионным соглашением, и не входит в состав объекта концессионного соглашения, является собственностью концессионера.</w:t>
      </w:r>
    </w:p>
    <w:p w:rsidR="0005273E" w:rsidRPr="00E15611" w:rsidRDefault="0005273E" w:rsidP="00E15611">
      <w:pPr>
        <w:pStyle w:val="a3"/>
        <w:numPr>
          <w:ilvl w:val="1"/>
          <w:numId w:val="1"/>
        </w:numPr>
        <w:ind w:left="0"/>
        <w:contextualSpacing w:val="0"/>
        <w:rPr>
          <w:b/>
        </w:rPr>
      </w:pPr>
      <w:r w:rsidRPr="00E15611">
        <w:t xml:space="preserve">Недвижимое имущество, которое создано концессионером с согласия </w:t>
      </w:r>
      <w:proofErr w:type="spellStart"/>
      <w:r w:rsidRPr="00E15611">
        <w:t>концедента</w:t>
      </w:r>
      <w:proofErr w:type="spellEnd"/>
      <w:r w:rsidRPr="00E15611">
        <w:t>, предоставленного в соответствии с концессионным соглашением, при осуществлении деятельности, предусмотренной концессионным соглашением, и не входит в состав объекта концессионного соглашения, является собственностью концессионера.</w:t>
      </w:r>
    </w:p>
    <w:p w:rsidR="0005273E" w:rsidRPr="00E15611" w:rsidRDefault="0005273E" w:rsidP="00E15611">
      <w:pPr>
        <w:pStyle w:val="a3"/>
        <w:numPr>
          <w:ilvl w:val="1"/>
          <w:numId w:val="1"/>
        </w:numPr>
        <w:ind w:left="0"/>
        <w:contextualSpacing w:val="0"/>
        <w:rPr>
          <w:b/>
        </w:rPr>
      </w:pPr>
      <w:r w:rsidRPr="001C4FA2">
        <w:t xml:space="preserve">Недвижимое имущество, не входящее в состав объекта концессионного соглашения, на создание которого предоставляется согласие </w:t>
      </w:r>
      <w:proofErr w:type="spellStart"/>
      <w:r w:rsidRPr="001C4FA2">
        <w:t>концедента</w:t>
      </w:r>
      <w:proofErr w:type="spellEnd"/>
      <w:r w:rsidRPr="001C4FA2">
        <w:t xml:space="preserve"> в соответствии с пунктом </w:t>
      </w:r>
      <w:r w:rsidR="00577A43">
        <w:fldChar w:fldCharType="begin"/>
      </w:r>
      <w:r w:rsidR="00577A43">
        <w:instrText xml:space="preserve"> REF _Ref404968837 \r \h  \* MERGEFORMAT </w:instrText>
      </w:r>
      <w:r w:rsidR="00577A43">
        <w:fldChar w:fldCharType="separate"/>
      </w:r>
      <w:r w:rsidR="00577A43">
        <w:t>4.3</w:t>
      </w:r>
      <w:r w:rsidR="00577A43">
        <w:fldChar w:fldCharType="end"/>
      </w:r>
      <w:r w:rsidRPr="001C4FA2">
        <w:t xml:space="preserve"> настоящих Условий, является собственностью </w:t>
      </w:r>
      <w:r>
        <w:t>концессионера</w:t>
      </w:r>
      <w:r w:rsidRPr="001C4FA2">
        <w:t>.</w:t>
      </w:r>
      <w:bookmarkStart w:id="6" w:name="_Ref404968837"/>
    </w:p>
    <w:p w:rsidR="0005273E" w:rsidRPr="00E15611" w:rsidRDefault="0005273E" w:rsidP="00E15611">
      <w:pPr>
        <w:pStyle w:val="a3"/>
        <w:numPr>
          <w:ilvl w:val="1"/>
          <w:numId w:val="1"/>
        </w:numPr>
        <w:ind w:left="0"/>
        <w:contextualSpacing w:val="0"/>
        <w:rPr>
          <w:b/>
        </w:rPr>
      </w:pPr>
      <w:bookmarkStart w:id="7" w:name="_Ref406346573"/>
      <w:r w:rsidRPr="00E15611">
        <w:t xml:space="preserve">Для целей осуществления концессионером деятельности согласно пункту </w:t>
      </w:r>
      <w:r w:rsidR="00577A43">
        <w:fldChar w:fldCharType="begin"/>
      </w:r>
      <w:r w:rsidR="00577A43">
        <w:instrText xml:space="preserve"> REF _Ref404967667 \r \h  \* MERGEFORMAT </w:instrText>
      </w:r>
      <w:r w:rsidR="00577A43">
        <w:fldChar w:fldCharType="separate"/>
      </w:r>
      <w:r w:rsidR="00577A43">
        <w:t>5.1</w:t>
      </w:r>
      <w:r w:rsidR="00577A43">
        <w:fldChar w:fldCharType="end"/>
      </w:r>
      <w:r w:rsidRPr="00E15611">
        <w:t xml:space="preserve"> настоящих Условий </w:t>
      </w:r>
      <w:proofErr w:type="spellStart"/>
      <w:r w:rsidRPr="00E15611">
        <w:t>концедент</w:t>
      </w:r>
      <w:proofErr w:type="spellEnd"/>
      <w:r w:rsidRPr="00E15611">
        <w:t xml:space="preserve"> настоящим предоставляет свое согласие на создание объектов недвижимого имущества, не входящих в состав объекта концессионного соглашения, согласно приложению № 2 к настоящим Условиям.</w:t>
      </w:r>
      <w:bookmarkEnd w:id="6"/>
      <w:bookmarkEnd w:id="7"/>
    </w:p>
    <w:p w:rsidR="0005273E" w:rsidRPr="00E15611" w:rsidRDefault="0005273E" w:rsidP="00E15611">
      <w:pPr>
        <w:pStyle w:val="a3"/>
        <w:numPr>
          <w:ilvl w:val="0"/>
          <w:numId w:val="1"/>
        </w:numPr>
        <w:tabs>
          <w:tab w:val="left" w:pos="1418"/>
        </w:tabs>
        <w:ind w:left="0"/>
        <w:contextualSpacing w:val="0"/>
        <w:rPr>
          <w:b/>
        </w:rPr>
      </w:pPr>
      <w:r w:rsidRPr="00E15611">
        <w:rPr>
          <w:b/>
        </w:rPr>
        <w:lastRenderedPageBreak/>
        <w:t>Осуществление концессионером деятельности с использованием объекта концессионного соглашения</w:t>
      </w:r>
      <w:bookmarkStart w:id="8" w:name="_Ref404956993"/>
      <w:bookmarkStart w:id="9" w:name="_Ref404976111"/>
    </w:p>
    <w:p w:rsidR="0005273E" w:rsidRPr="00E15611" w:rsidRDefault="0005273E" w:rsidP="00E15611">
      <w:pPr>
        <w:pStyle w:val="a3"/>
        <w:numPr>
          <w:ilvl w:val="1"/>
          <w:numId w:val="1"/>
        </w:numPr>
        <w:tabs>
          <w:tab w:val="left" w:pos="1418"/>
        </w:tabs>
        <w:ind w:left="0"/>
        <w:contextualSpacing w:val="0"/>
        <w:rPr>
          <w:b/>
        </w:rPr>
      </w:pPr>
      <w:bookmarkStart w:id="10" w:name="_Ref404967667"/>
      <w:bookmarkEnd w:id="8"/>
      <w:bookmarkEnd w:id="9"/>
      <w:r w:rsidRPr="00E15611">
        <w:t xml:space="preserve">Концессионер вправе осуществлять </w:t>
      </w:r>
      <w:bookmarkEnd w:id="10"/>
      <w:r w:rsidRPr="00E15611">
        <w:t>следующие виды деятельности:</w:t>
      </w:r>
    </w:p>
    <w:p w:rsidR="0005273E" w:rsidRPr="00E15611" w:rsidRDefault="0005273E" w:rsidP="00E15611">
      <w:pPr>
        <w:pStyle w:val="a3"/>
        <w:numPr>
          <w:ilvl w:val="2"/>
          <w:numId w:val="1"/>
        </w:numPr>
        <w:tabs>
          <w:tab w:val="left" w:pos="1418"/>
        </w:tabs>
        <w:ind w:left="0"/>
        <w:contextualSpacing w:val="0"/>
      </w:pPr>
      <w:r w:rsidRPr="00E15611">
        <w:t xml:space="preserve">обеспечивать функционирование объекта концессионного соглашения и иных объектов, предназначенных для обеспечения </w:t>
      </w:r>
      <w:r w:rsidRPr="001C4FA2">
        <w:t xml:space="preserve">функционирования агропромышленного парка, на создание которых предоставляется согласие </w:t>
      </w:r>
      <w:proofErr w:type="spellStart"/>
      <w:r w:rsidRPr="001C4FA2">
        <w:t>концедента</w:t>
      </w:r>
      <w:proofErr w:type="spellEnd"/>
      <w:r w:rsidRPr="001C4FA2">
        <w:t xml:space="preserve"> в соответствии с пунктом </w:t>
      </w:r>
      <w:r w:rsidR="00577A43">
        <w:fldChar w:fldCharType="begin"/>
      </w:r>
      <w:r w:rsidR="00577A43">
        <w:instrText xml:space="preserve"> REF _Ref404968837 \r \h  \* MERGEFORMAT </w:instrText>
      </w:r>
      <w:r w:rsidR="00577A43">
        <w:fldChar w:fldCharType="separate"/>
      </w:r>
      <w:r w:rsidR="00577A43">
        <w:t>4.3</w:t>
      </w:r>
      <w:r w:rsidR="00577A43">
        <w:fldChar w:fldCharType="end"/>
      </w:r>
      <w:r w:rsidRPr="001C4FA2">
        <w:t xml:space="preserve"> настоящих Условий;</w:t>
      </w:r>
    </w:p>
    <w:p w:rsidR="0005273E" w:rsidRPr="00E15611" w:rsidRDefault="0005273E" w:rsidP="00E15611">
      <w:pPr>
        <w:pStyle w:val="a3"/>
        <w:numPr>
          <w:ilvl w:val="2"/>
          <w:numId w:val="1"/>
        </w:numPr>
        <w:tabs>
          <w:tab w:val="left" w:pos="1418"/>
        </w:tabs>
        <w:ind w:left="0"/>
        <w:contextualSpacing w:val="0"/>
      </w:pPr>
      <w:r w:rsidRPr="00E15611">
        <w:t xml:space="preserve">привлекать резидентов агропромышленного парка и иных инвесторов для осуществления деятельности по концессионному соглашению, в том числе </w:t>
      </w:r>
      <w:r w:rsidRPr="001C4FA2">
        <w:t xml:space="preserve">для осуществления деятельности по созданию объектов, на создание которых предоставляется согласие </w:t>
      </w:r>
      <w:proofErr w:type="spellStart"/>
      <w:r w:rsidRPr="001C4FA2">
        <w:t>концедента</w:t>
      </w:r>
      <w:proofErr w:type="spellEnd"/>
      <w:r w:rsidRPr="001C4FA2">
        <w:t xml:space="preserve"> в соответствии с пунктом </w:t>
      </w:r>
      <w:r w:rsidR="00577A43">
        <w:fldChar w:fldCharType="begin"/>
      </w:r>
      <w:r w:rsidR="00577A43">
        <w:instrText xml:space="preserve"> REF _Ref406346573 \r \h  \* MERGEFORMAT </w:instrText>
      </w:r>
      <w:r w:rsidR="00577A43">
        <w:fldChar w:fldCharType="separate"/>
      </w:r>
      <w:r w:rsidR="00577A43">
        <w:t>4.4</w:t>
      </w:r>
      <w:r w:rsidR="00577A43">
        <w:fldChar w:fldCharType="end"/>
      </w:r>
      <w:r w:rsidRPr="001C4FA2">
        <w:t xml:space="preserve"> настоящих Условий;</w:t>
      </w:r>
    </w:p>
    <w:p w:rsidR="0005273E" w:rsidRPr="00E15611" w:rsidRDefault="0005273E" w:rsidP="00E15611">
      <w:pPr>
        <w:pStyle w:val="a3"/>
        <w:numPr>
          <w:ilvl w:val="2"/>
          <w:numId w:val="1"/>
        </w:numPr>
        <w:tabs>
          <w:tab w:val="left" w:pos="1418"/>
        </w:tabs>
        <w:ind w:left="0"/>
        <w:contextualSpacing w:val="0"/>
      </w:pPr>
      <w:r w:rsidRPr="00E15611">
        <w:t>оказывать услуги по созданию благоприятных условий для осуществления резидентами агропромышленного парка деятельности на территории агропромышленного парка;</w:t>
      </w:r>
    </w:p>
    <w:p w:rsidR="0005273E" w:rsidRPr="00E15611" w:rsidRDefault="0005273E" w:rsidP="00E15611">
      <w:pPr>
        <w:pStyle w:val="a3"/>
        <w:numPr>
          <w:ilvl w:val="2"/>
          <w:numId w:val="1"/>
        </w:numPr>
        <w:tabs>
          <w:tab w:val="left" w:pos="1418"/>
        </w:tabs>
        <w:ind w:left="0"/>
        <w:contextualSpacing w:val="0"/>
      </w:pPr>
      <w:r w:rsidRPr="00E15611">
        <w:t>оказывать услуги по содействию резидентам агропромышленного парка в осуществлении их деятельности на территории агропромышленного парка, в том числе сервисные услуги;</w:t>
      </w:r>
    </w:p>
    <w:p w:rsidR="0005273E" w:rsidRPr="00E15611" w:rsidRDefault="0005273E" w:rsidP="00E15611">
      <w:pPr>
        <w:pStyle w:val="a3"/>
        <w:numPr>
          <w:ilvl w:val="2"/>
          <w:numId w:val="1"/>
        </w:numPr>
        <w:tabs>
          <w:tab w:val="left" w:pos="1418"/>
        </w:tabs>
        <w:ind w:left="0"/>
        <w:contextualSpacing w:val="0"/>
      </w:pPr>
      <w:r w:rsidRPr="00E15611">
        <w:t>оказывать деятельность по развитию инфраструктурного комплекса агропромышленного парка в соответствии с потребностями резидентов агропромышленного парка;</w:t>
      </w:r>
    </w:p>
    <w:p w:rsidR="0005273E" w:rsidRPr="001C4FA2" w:rsidRDefault="0005273E" w:rsidP="00E15611">
      <w:pPr>
        <w:pStyle w:val="a3"/>
        <w:numPr>
          <w:ilvl w:val="2"/>
          <w:numId w:val="1"/>
        </w:numPr>
        <w:tabs>
          <w:tab w:val="left" w:pos="1418"/>
        </w:tabs>
        <w:ind w:left="0"/>
        <w:contextualSpacing w:val="0"/>
      </w:pPr>
      <w:r w:rsidRPr="00E15611">
        <w:t xml:space="preserve">заключать с резидентами агропромышленного парка соглашения об осуществлении (ведении) деятельности в агропромышленном парке, использовании его </w:t>
      </w:r>
      <w:r w:rsidRPr="001C4FA2">
        <w:t xml:space="preserve">инфраструктурного комплекса (далее – соглашения с резидентами агропромышленного парка) и осуществлять </w:t>
      </w:r>
      <w:proofErr w:type="gramStart"/>
      <w:r w:rsidRPr="001C4FA2">
        <w:t>контроль за</w:t>
      </w:r>
      <w:proofErr w:type="gramEnd"/>
      <w:r w:rsidRPr="001C4FA2">
        <w:t xml:space="preserve"> соблюдением условий указанных соглашений;</w:t>
      </w:r>
    </w:p>
    <w:p w:rsidR="0005273E" w:rsidRPr="001C4FA2" w:rsidRDefault="0005273E" w:rsidP="00E15611">
      <w:pPr>
        <w:pStyle w:val="a3"/>
        <w:numPr>
          <w:ilvl w:val="2"/>
          <w:numId w:val="1"/>
        </w:numPr>
        <w:tabs>
          <w:tab w:val="left" w:pos="1418"/>
        </w:tabs>
        <w:ind w:left="0"/>
        <w:contextualSpacing w:val="0"/>
      </w:pPr>
      <w:r w:rsidRPr="001C4FA2">
        <w:t>осуществлять действия по внесению изменений и прекращению соглашений с резидентами агропромышленного парка.</w:t>
      </w:r>
    </w:p>
    <w:p w:rsidR="0005273E" w:rsidRPr="00E15611" w:rsidRDefault="0005273E" w:rsidP="00E15611">
      <w:pPr>
        <w:pStyle w:val="a3"/>
        <w:numPr>
          <w:ilvl w:val="1"/>
          <w:numId w:val="1"/>
        </w:numPr>
        <w:tabs>
          <w:tab w:val="left" w:pos="1418"/>
        </w:tabs>
        <w:ind w:left="0"/>
        <w:contextualSpacing w:val="0"/>
        <w:rPr>
          <w:b/>
        </w:rPr>
      </w:pPr>
      <w:bookmarkStart w:id="11" w:name="_Ref405124982"/>
      <w:r w:rsidRPr="00E15611">
        <w:lastRenderedPageBreak/>
        <w:t xml:space="preserve">Концессионер обязуется осуществлять деятельность по использованию (эксплуатации) объекта концессионного соглашения, включая, </w:t>
      </w:r>
      <w:proofErr w:type="gramStart"/>
      <w:r w:rsidRPr="00E15611">
        <w:t>но</w:t>
      </w:r>
      <w:proofErr w:type="gramEnd"/>
      <w:r w:rsidRPr="00E15611">
        <w:t xml:space="preserve"> не ограничиваясь, путем осуществления следующих видов деятельности:</w:t>
      </w:r>
      <w:bookmarkEnd w:id="11"/>
    </w:p>
    <w:p w:rsidR="0005273E" w:rsidRPr="00E15611" w:rsidRDefault="0005273E" w:rsidP="00E15611">
      <w:pPr>
        <w:pStyle w:val="a3"/>
        <w:numPr>
          <w:ilvl w:val="2"/>
          <w:numId w:val="1"/>
        </w:numPr>
        <w:tabs>
          <w:tab w:val="left" w:pos="1418"/>
        </w:tabs>
        <w:ind w:left="0"/>
        <w:contextualSpacing w:val="0"/>
        <w:rPr>
          <w:b/>
        </w:rPr>
      </w:pPr>
      <w:r w:rsidRPr="00E15611">
        <w:t>обеспечивать надлежащее состояние автомобильной дороги и объектов дорожного сервиса, соблюдать требования безопасности путем осуществления необходимого комплекса работ и иных мероприятий в соответствии с требованиями законодательства Российской Федерации и концессионного соглашения;</w:t>
      </w:r>
    </w:p>
    <w:p w:rsidR="0005273E" w:rsidRPr="00E15611" w:rsidRDefault="0005273E" w:rsidP="00E15611">
      <w:pPr>
        <w:pStyle w:val="a3"/>
        <w:numPr>
          <w:ilvl w:val="2"/>
          <w:numId w:val="1"/>
        </w:numPr>
        <w:tabs>
          <w:tab w:val="left" w:pos="1418"/>
        </w:tabs>
        <w:ind w:left="0"/>
        <w:contextualSpacing w:val="0"/>
        <w:rPr>
          <w:b/>
        </w:rPr>
      </w:pPr>
      <w:r w:rsidRPr="00E15611">
        <w:t>осуществлять содержание автомобильной дороги и объектов дорожного сервиса в течение всего срока их использования (эксплуатации);</w:t>
      </w:r>
    </w:p>
    <w:p w:rsidR="0005273E" w:rsidRPr="00E15611" w:rsidRDefault="0005273E" w:rsidP="00E15611">
      <w:pPr>
        <w:pStyle w:val="a3"/>
        <w:numPr>
          <w:ilvl w:val="2"/>
          <w:numId w:val="1"/>
        </w:numPr>
        <w:tabs>
          <w:tab w:val="left" w:pos="1418"/>
        </w:tabs>
        <w:ind w:left="0"/>
        <w:contextualSpacing w:val="0"/>
        <w:rPr>
          <w:b/>
        </w:rPr>
      </w:pPr>
      <w:r w:rsidRPr="00E15611">
        <w:t>проводить текущий и капитальный ремонт автомобильной дороги и объектов дорожного сервиса.</w:t>
      </w:r>
    </w:p>
    <w:p w:rsidR="0005273E" w:rsidRPr="00E15611" w:rsidRDefault="0005273E" w:rsidP="00E15611">
      <w:pPr>
        <w:pStyle w:val="a3"/>
        <w:keepNext/>
        <w:numPr>
          <w:ilvl w:val="0"/>
          <w:numId w:val="1"/>
        </w:numPr>
        <w:tabs>
          <w:tab w:val="left" w:pos="1418"/>
        </w:tabs>
        <w:ind w:left="0"/>
        <w:contextualSpacing w:val="0"/>
        <w:rPr>
          <w:b/>
        </w:rPr>
      </w:pPr>
      <w:r w:rsidRPr="00E15611">
        <w:rPr>
          <w:b/>
        </w:rPr>
        <w:t>Порядок предоставления концессионеру земельного участка</w:t>
      </w:r>
    </w:p>
    <w:p w:rsidR="0005273E" w:rsidRPr="00E15611" w:rsidRDefault="0005273E" w:rsidP="00E15611">
      <w:pPr>
        <w:pStyle w:val="a3"/>
        <w:numPr>
          <w:ilvl w:val="1"/>
          <w:numId w:val="1"/>
        </w:numPr>
        <w:tabs>
          <w:tab w:val="left" w:pos="1418"/>
        </w:tabs>
        <w:ind w:left="0"/>
        <w:contextualSpacing w:val="0"/>
        <w:rPr>
          <w:b/>
        </w:rPr>
      </w:pPr>
      <w:bookmarkStart w:id="12" w:name="_Ref367958351"/>
      <w:bookmarkStart w:id="13" w:name="_Ref381822321"/>
      <w:r w:rsidRPr="00E15611">
        <w:t xml:space="preserve">В целях создания и осуществления деятельности с использованием объекта концессионного соглашения </w:t>
      </w:r>
      <w:proofErr w:type="spellStart"/>
      <w:r w:rsidRPr="00E15611">
        <w:t>концедент</w:t>
      </w:r>
      <w:proofErr w:type="spellEnd"/>
      <w:r w:rsidRPr="00E15611">
        <w:t xml:space="preserve"> предоставляет концессионеру на срок действия концессионного соглашения права на земельные участк</w:t>
      </w:r>
      <w:bookmarkEnd w:id="12"/>
      <w:bookmarkEnd w:id="13"/>
      <w:r w:rsidRPr="00E15611">
        <w:t xml:space="preserve">и, соответствующие требованиям, установленным в пункте </w:t>
      </w:r>
      <w:r w:rsidR="00577A43">
        <w:fldChar w:fldCharType="begin"/>
      </w:r>
      <w:r w:rsidR="00577A43">
        <w:instrText xml:space="preserve"> REF _Ref404960401 \r \h  \* MERGEFORMAT </w:instrText>
      </w:r>
      <w:r w:rsidR="00577A43">
        <w:fldChar w:fldCharType="separate"/>
      </w:r>
      <w:r w:rsidR="00577A43">
        <w:t>6.3</w:t>
      </w:r>
      <w:r w:rsidR="00577A43">
        <w:fldChar w:fldCharType="end"/>
      </w:r>
      <w:r w:rsidRPr="00E15611">
        <w:t xml:space="preserve"> настоящих Условий, со следующими характеристиками:</w:t>
      </w:r>
    </w:p>
    <w:p w:rsidR="0005273E" w:rsidRPr="00E15611" w:rsidRDefault="0005273E" w:rsidP="00E15611">
      <w:pPr>
        <w:pStyle w:val="a3"/>
        <w:numPr>
          <w:ilvl w:val="2"/>
          <w:numId w:val="1"/>
        </w:numPr>
        <w:tabs>
          <w:tab w:val="left" w:pos="1418"/>
        </w:tabs>
        <w:ind w:left="0"/>
        <w:contextualSpacing w:val="0"/>
        <w:rPr>
          <w:b/>
        </w:rPr>
      </w:pPr>
      <w:r w:rsidRPr="00E15611">
        <w:t xml:space="preserve">общая площадь земельных участков: </w:t>
      </w:r>
      <w:r w:rsidRPr="00F7093F">
        <w:t xml:space="preserve">не менее </w:t>
      </w:r>
      <w:r>
        <w:t>1</w:t>
      </w:r>
      <w:r w:rsidRPr="00F7093F">
        <w:t>00 га;</w:t>
      </w:r>
    </w:p>
    <w:p w:rsidR="0005273E" w:rsidRPr="00E15611" w:rsidRDefault="0005273E" w:rsidP="00E15611">
      <w:pPr>
        <w:pStyle w:val="a3"/>
        <w:numPr>
          <w:ilvl w:val="2"/>
          <w:numId w:val="1"/>
        </w:numPr>
        <w:tabs>
          <w:tab w:val="left" w:pos="1418"/>
        </w:tabs>
        <w:ind w:left="0"/>
        <w:contextualSpacing w:val="0"/>
        <w:rPr>
          <w:b/>
        </w:rPr>
      </w:pPr>
      <w:r w:rsidRPr="00E15611">
        <w:t>категория земель: земли сельскохозяйственного назначения.</w:t>
      </w:r>
      <w:bookmarkStart w:id="14" w:name="_Ref402537977"/>
    </w:p>
    <w:p w:rsidR="0005273E" w:rsidRPr="00E15611" w:rsidRDefault="0005273E" w:rsidP="00E15611">
      <w:pPr>
        <w:pStyle w:val="a3"/>
        <w:numPr>
          <w:ilvl w:val="1"/>
          <w:numId w:val="1"/>
        </w:numPr>
        <w:tabs>
          <w:tab w:val="left" w:pos="1418"/>
        </w:tabs>
        <w:ind w:left="0"/>
        <w:contextualSpacing w:val="0"/>
      </w:pPr>
      <w:r w:rsidRPr="00E15611">
        <w:t>Форма договора аренды земельных участков указывается в соответствующем приложении к концессионному соглашению. При этом договор аренды земельных участков должен быть заключен, а земельные участки должны быть переданы концессионеру по акту приема-передачи не позднее 60 рабочих дней со дня подписания концессионного соглашения.</w:t>
      </w:r>
    </w:p>
    <w:p w:rsidR="0005273E" w:rsidRPr="00E15611" w:rsidRDefault="0005273E" w:rsidP="00E15611">
      <w:pPr>
        <w:pStyle w:val="a3"/>
        <w:numPr>
          <w:ilvl w:val="1"/>
          <w:numId w:val="1"/>
        </w:numPr>
        <w:tabs>
          <w:tab w:val="left" w:pos="1418"/>
        </w:tabs>
        <w:ind w:left="0"/>
        <w:contextualSpacing w:val="0"/>
        <w:rPr>
          <w:b/>
        </w:rPr>
      </w:pPr>
      <w:bookmarkStart w:id="15" w:name="_Ref404960401"/>
      <w:r w:rsidRPr="00E15611">
        <w:t>Земельные участки, предоставляемые концессионеру, должны соответствовать следующим требованиям:</w:t>
      </w:r>
      <w:bookmarkEnd w:id="14"/>
      <w:bookmarkEnd w:id="15"/>
    </w:p>
    <w:p w:rsidR="0005273E" w:rsidRPr="00E15611" w:rsidRDefault="0005273E" w:rsidP="00E15611">
      <w:pPr>
        <w:pStyle w:val="a3"/>
        <w:numPr>
          <w:ilvl w:val="2"/>
          <w:numId w:val="1"/>
        </w:numPr>
        <w:tabs>
          <w:tab w:val="left" w:pos="1418"/>
        </w:tabs>
        <w:ind w:left="0"/>
        <w:contextualSpacing w:val="0"/>
        <w:rPr>
          <w:b/>
        </w:rPr>
      </w:pPr>
      <w:r w:rsidRPr="00E15611">
        <w:t>быть свободными от каких-либо прав третьих лиц, обременений или ограничений;</w:t>
      </w:r>
    </w:p>
    <w:p w:rsidR="0005273E" w:rsidRPr="00E15611" w:rsidRDefault="0005273E" w:rsidP="00E15611">
      <w:pPr>
        <w:pStyle w:val="a3"/>
        <w:numPr>
          <w:ilvl w:val="2"/>
          <w:numId w:val="1"/>
        </w:numPr>
        <w:tabs>
          <w:tab w:val="left" w:pos="1418"/>
        </w:tabs>
        <w:ind w:left="0"/>
        <w:contextualSpacing w:val="0"/>
        <w:rPr>
          <w:b/>
        </w:rPr>
      </w:pPr>
      <w:r w:rsidRPr="00E15611">
        <w:t xml:space="preserve">быть пригодными для использования в целях создания концессионером объекта концессионного соглашения и для дальнейшего его </w:t>
      </w:r>
      <w:r w:rsidRPr="00E15611">
        <w:lastRenderedPageBreak/>
        <w:t>использования для осуществления концессионером деятельности с использованием объекта концессионного соглашения.</w:t>
      </w:r>
    </w:p>
    <w:p w:rsidR="0005273E" w:rsidRPr="00E15611" w:rsidRDefault="0005273E" w:rsidP="00E15611">
      <w:pPr>
        <w:pStyle w:val="a3"/>
        <w:numPr>
          <w:ilvl w:val="1"/>
          <w:numId w:val="1"/>
        </w:numPr>
        <w:tabs>
          <w:tab w:val="left" w:pos="1418"/>
        </w:tabs>
        <w:ind w:left="0"/>
        <w:contextualSpacing w:val="0"/>
        <w:rPr>
          <w:b/>
        </w:rPr>
      </w:pPr>
      <w:r w:rsidRPr="00E15611">
        <w:t xml:space="preserve">В случае выявления концессионером несоответствия земельного участка (земельных участков) требованиям, установленным пунктом </w:t>
      </w:r>
      <w:r w:rsidR="00577A43">
        <w:fldChar w:fldCharType="begin"/>
      </w:r>
      <w:r w:rsidR="00577A43">
        <w:instrText xml:space="preserve"> REF _Ref404960401 \r \h  \* MERGEFORMAT </w:instrText>
      </w:r>
      <w:r w:rsidR="00577A43">
        <w:fldChar w:fldCharType="separate"/>
      </w:r>
      <w:r w:rsidR="00577A43">
        <w:t>6.3</w:t>
      </w:r>
      <w:r w:rsidR="00577A43">
        <w:fldChar w:fldCharType="end"/>
      </w:r>
      <w:r w:rsidRPr="00E15611">
        <w:t xml:space="preserve"> настоящих Условий, концессионер вправе самостоятельно привести земельный участок (земельные участки) в соответствие указанным требованиям. При этом сроки создания объекта концессионного соглашения увеличиваются на срок, необходимый для приведения земельного участка (земельных участков) </w:t>
      </w:r>
      <w:proofErr w:type="gramStart"/>
      <w:r w:rsidRPr="00E15611">
        <w:t>в</w:t>
      </w:r>
      <w:proofErr w:type="gramEnd"/>
      <w:r w:rsidRPr="00E15611">
        <w:t xml:space="preserve"> соответствие требованиям, указанным в пункте </w:t>
      </w:r>
      <w:r w:rsidR="00577A43">
        <w:fldChar w:fldCharType="begin"/>
      </w:r>
      <w:r w:rsidR="00577A43">
        <w:instrText xml:space="preserve"> REF _Ref404960401 \r \h  \* MERGEFORMAT </w:instrText>
      </w:r>
      <w:r w:rsidR="00577A43">
        <w:fldChar w:fldCharType="separate"/>
      </w:r>
      <w:r w:rsidR="00577A43">
        <w:t>6.3</w:t>
      </w:r>
      <w:r w:rsidR="00577A43">
        <w:fldChar w:fldCharType="end"/>
      </w:r>
      <w:r w:rsidRPr="00E15611">
        <w:t xml:space="preserve"> настоящих Условий.</w:t>
      </w:r>
    </w:p>
    <w:p w:rsidR="0005273E" w:rsidRPr="00E15611" w:rsidRDefault="0005273E" w:rsidP="00E15611">
      <w:pPr>
        <w:pStyle w:val="a3"/>
        <w:numPr>
          <w:ilvl w:val="1"/>
          <w:numId w:val="1"/>
        </w:numPr>
        <w:ind w:left="0"/>
        <w:contextualSpacing w:val="0"/>
      </w:pPr>
      <w:r w:rsidRPr="00E15611">
        <w:t>Арендная плата за земельные участки устанавливается в договоре аренды земельных участков.</w:t>
      </w:r>
    </w:p>
    <w:p w:rsidR="0005273E" w:rsidRPr="00E15611" w:rsidRDefault="0005273E" w:rsidP="00E15611">
      <w:pPr>
        <w:pStyle w:val="a3"/>
        <w:numPr>
          <w:ilvl w:val="1"/>
          <w:numId w:val="1"/>
        </w:numPr>
        <w:ind w:left="0"/>
        <w:contextualSpacing w:val="0"/>
      </w:pPr>
      <w:r w:rsidRPr="00E15611">
        <w:t>Основанием для прекращения договора аренды земельных участков является прекращение концессионного соглашения.</w:t>
      </w:r>
    </w:p>
    <w:p w:rsidR="0005273E" w:rsidRPr="00E15611" w:rsidRDefault="0005273E" w:rsidP="00E15611">
      <w:pPr>
        <w:pStyle w:val="a3"/>
        <w:numPr>
          <w:ilvl w:val="1"/>
          <w:numId w:val="1"/>
        </w:numPr>
        <w:tabs>
          <w:tab w:val="left" w:pos="1418"/>
        </w:tabs>
        <w:ind w:left="0"/>
        <w:contextualSpacing w:val="0"/>
      </w:pPr>
      <w:r w:rsidRPr="00E15611">
        <w:t xml:space="preserve">Концессионер не вправе возводить на земельных участках объекты недвижимого имущества, не входящие в состав объекта концессионного соглашения, без согласия </w:t>
      </w:r>
      <w:proofErr w:type="spellStart"/>
      <w:r w:rsidRPr="00E15611">
        <w:t>концедента</w:t>
      </w:r>
      <w:proofErr w:type="spellEnd"/>
      <w:r w:rsidRPr="00E15611">
        <w:t xml:space="preserve">, за исключением объектов недвижимого имущества, согласие на создание которых дано </w:t>
      </w:r>
      <w:proofErr w:type="spellStart"/>
      <w:r w:rsidRPr="00E15611">
        <w:t>концедентом</w:t>
      </w:r>
      <w:proofErr w:type="spellEnd"/>
      <w:r w:rsidRPr="00E15611">
        <w:t xml:space="preserve"> в соответствии с пунктом </w:t>
      </w:r>
      <w:r w:rsidR="00577A43">
        <w:fldChar w:fldCharType="begin"/>
      </w:r>
      <w:r w:rsidR="00577A43">
        <w:instrText xml:space="preserve"> REF _Ref406346573 \r \h  \* MERGEFORMAT </w:instrText>
      </w:r>
      <w:r w:rsidR="00577A43">
        <w:fldChar w:fldCharType="separate"/>
      </w:r>
      <w:r w:rsidR="00577A43">
        <w:t>4.4</w:t>
      </w:r>
      <w:r w:rsidR="00577A43">
        <w:fldChar w:fldCharType="end"/>
      </w:r>
      <w:r w:rsidRPr="00E15611">
        <w:t xml:space="preserve"> настоящих Условий.</w:t>
      </w:r>
    </w:p>
    <w:p w:rsidR="0005273E" w:rsidRPr="00E15611" w:rsidRDefault="0005273E" w:rsidP="00E15611">
      <w:pPr>
        <w:pStyle w:val="a3"/>
        <w:numPr>
          <w:ilvl w:val="1"/>
          <w:numId w:val="1"/>
        </w:numPr>
        <w:ind w:left="0"/>
        <w:contextualSpacing w:val="0"/>
      </w:pPr>
      <w:r w:rsidRPr="00E15611">
        <w:t>Договор аренды земельных участков подлежит государственной регистрации в установленном законодательством Российской Федерации порядке, вступает в силу с момента государственной регистрации и распространяет свое действие на отношения сторон, возникшие с момента его подписания. Государственная регистрация договора аренда земельных участков осуществляется за счет средств концессионера.</w:t>
      </w:r>
    </w:p>
    <w:p w:rsidR="0005273E" w:rsidRPr="00E15611" w:rsidRDefault="0005273E" w:rsidP="00E15611">
      <w:pPr>
        <w:pStyle w:val="a3"/>
        <w:keepNext/>
        <w:widowControl w:val="0"/>
        <w:numPr>
          <w:ilvl w:val="0"/>
          <w:numId w:val="1"/>
        </w:numPr>
        <w:ind w:left="0"/>
        <w:contextualSpacing w:val="0"/>
        <w:rPr>
          <w:b/>
        </w:rPr>
      </w:pPr>
      <w:r w:rsidRPr="00E15611">
        <w:rPr>
          <w:b/>
        </w:rPr>
        <w:t>Сроки по концессионному соглашению</w:t>
      </w:r>
    </w:p>
    <w:p w:rsidR="0005273E" w:rsidRPr="00E15611" w:rsidRDefault="0005273E" w:rsidP="00E15611">
      <w:pPr>
        <w:pStyle w:val="a3"/>
        <w:numPr>
          <w:ilvl w:val="1"/>
          <w:numId w:val="1"/>
        </w:numPr>
        <w:ind w:left="0"/>
        <w:contextualSpacing w:val="0"/>
      </w:pPr>
      <w:r w:rsidRPr="00E15611">
        <w:t xml:space="preserve">Срок действия концессионного соглашения составляет 49 лет с момента его подписания </w:t>
      </w:r>
      <w:r w:rsidRPr="001C4FA2">
        <w:t xml:space="preserve">с условием о его возможном продлении в случае и в порядке, предусмотренных концессионным соглашением. Во избежание сомнений, положения о таком продлении срока действия концессионного соглашения представляют собой неотъемлемую часть концессионного соглашения и не рассматриваются как его изменение в смысле статьи 13 </w:t>
      </w:r>
      <w:r w:rsidRPr="001C4FA2">
        <w:lastRenderedPageBreak/>
        <w:t>Федерального закона от 21 июля 2005 г. № 115-ФЗ «О концессионных соглашениях».</w:t>
      </w:r>
    </w:p>
    <w:p w:rsidR="0005273E" w:rsidRPr="00E15611" w:rsidRDefault="0005273E" w:rsidP="00E15611">
      <w:pPr>
        <w:pStyle w:val="a3"/>
        <w:numPr>
          <w:ilvl w:val="1"/>
          <w:numId w:val="1"/>
        </w:numPr>
        <w:ind w:left="0"/>
        <w:contextualSpacing w:val="0"/>
      </w:pPr>
      <w:bookmarkStart w:id="16" w:name="_Ref404964614"/>
      <w:r w:rsidRPr="00E15611">
        <w:t>Сроки создания объекта концессионного соглашения устанавливаются в концессионном соглашении в следующем порядке:</w:t>
      </w:r>
    </w:p>
    <w:p w:rsidR="0005273E" w:rsidRPr="00E15611" w:rsidRDefault="0005273E" w:rsidP="00E15611">
      <w:pPr>
        <w:pStyle w:val="a3"/>
        <w:numPr>
          <w:ilvl w:val="2"/>
          <w:numId w:val="1"/>
        </w:numPr>
        <w:ind w:left="0"/>
        <w:contextualSpacing w:val="0"/>
      </w:pPr>
      <w:r w:rsidRPr="00E15611">
        <w:t>сроки создания (проектирования и ввода в эксплуатацию) автомобильной дороги устанавливаются на основании конкурсного предложения (предложения о заключении концессионного соглашения) концессионера;</w:t>
      </w:r>
    </w:p>
    <w:p w:rsidR="0005273E" w:rsidRPr="00E15611" w:rsidRDefault="0005273E" w:rsidP="00E15611">
      <w:pPr>
        <w:pStyle w:val="a3"/>
        <w:numPr>
          <w:ilvl w:val="2"/>
          <w:numId w:val="1"/>
        </w:numPr>
        <w:ind w:left="0"/>
        <w:contextualSpacing w:val="0"/>
      </w:pPr>
      <w:r w:rsidRPr="00E15611">
        <w:t>сроки создания (проектирования и ввода в эксплуатацию) объектов дорожного сервиса устанавливаются в отношении каждого объекта дорожного сервиса отдельно, при этом срок ввода последнего из объектов дорожного сервиса должен составлять не позднее 5 лет с момента ввода в эксплуатацию автомобильной дороги.</w:t>
      </w:r>
      <w:bookmarkEnd w:id="16"/>
    </w:p>
    <w:p w:rsidR="0005273E" w:rsidRPr="00E15611" w:rsidRDefault="0005273E" w:rsidP="00E15611">
      <w:pPr>
        <w:pStyle w:val="a3"/>
        <w:numPr>
          <w:ilvl w:val="1"/>
          <w:numId w:val="1"/>
        </w:numPr>
        <w:ind w:left="0"/>
        <w:contextualSpacing w:val="0"/>
      </w:pPr>
      <w:bookmarkStart w:id="17" w:name="_Ref405128915"/>
      <w:bookmarkStart w:id="18" w:name="_Ref368610861"/>
      <w:r w:rsidRPr="00E15611">
        <w:t xml:space="preserve">Передача </w:t>
      </w:r>
      <w:proofErr w:type="spellStart"/>
      <w:r w:rsidRPr="00E15611">
        <w:t>концедентом</w:t>
      </w:r>
      <w:proofErr w:type="spellEnd"/>
      <w:r w:rsidRPr="00E15611">
        <w:t xml:space="preserve"> концессионеру объекта концессионного соглашения во владение и пользование по акту приема-передачи осуществляется на весь срок действия концессионного соглашения в течение 20 рабочих дней с момента его ввода в эксплуатацию.</w:t>
      </w:r>
      <w:bookmarkEnd w:id="17"/>
    </w:p>
    <w:p w:rsidR="0005273E" w:rsidRDefault="0005273E" w:rsidP="001C4FA2">
      <w:pPr>
        <w:pStyle w:val="a3"/>
        <w:numPr>
          <w:ilvl w:val="1"/>
          <w:numId w:val="1"/>
        </w:numPr>
        <w:tabs>
          <w:tab w:val="left" w:pos="709"/>
        </w:tabs>
        <w:ind w:left="0"/>
        <w:contextualSpacing w:val="0"/>
      </w:pPr>
      <w:proofErr w:type="spellStart"/>
      <w:r w:rsidRPr="00E15611">
        <w:t>Концедент</w:t>
      </w:r>
      <w:proofErr w:type="spellEnd"/>
      <w:r w:rsidRPr="00E15611">
        <w:t xml:space="preserve"> обязуется обеспечить государственную регистрацию прав владения и пользования концессионера на объект концессионного соглашения, подлежащих государственной регистрации в соответствии с законодательством Российской Федерации, одновременно с государственной регистрацией права собственности </w:t>
      </w:r>
      <w:proofErr w:type="spellStart"/>
      <w:r w:rsidRPr="00E15611">
        <w:t>концедента</w:t>
      </w:r>
      <w:proofErr w:type="spellEnd"/>
      <w:r w:rsidRPr="00E15611">
        <w:t xml:space="preserve"> на объект концессионного соглашения.</w:t>
      </w:r>
    </w:p>
    <w:p w:rsidR="0005273E" w:rsidRPr="001C4FA2" w:rsidRDefault="0005273E" w:rsidP="001C4FA2">
      <w:pPr>
        <w:spacing w:after="0" w:line="360" w:lineRule="auto"/>
        <w:ind w:firstLine="709"/>
        <w:rPr>
          <w:sz w:val="28"/>
        </w:rPr>
      </w:pPr>
      <w:r w:rsidRPr="001C4FA2">
        <w:rPr>
          <w:sz w:val="28"/>
        </w:rPr>
        <w:t xml:space="preserve">При этом документы, необходимые для государственной регистрации права собственности </w:t>
      </w:r>
      <w:proofErr w:type="spellStart"/>
      <w:r w:rsidRPr="001C4FA2">
        <w:rPr>
          <w:sz w:val="28"/>
        </w:rPr>
        <w:t>концедента</w:t>
      </w:r>
      <w:proofErr w:type="spellEnd"/>
      <w:r w:rsidRPr="001C4FA2">
        <w:rPr>
          <w:sz w:val="28"/>
        </w:rPr>
        <w:t xml:space="preserve"> на созданный объект концессионного соглашения, </w:t>
      </w:r>
      <w:proofErr w:type="spellStart"/>
      <w:r w:rsidRPr="001C4FA2">
        <w:rPr>
          <w:sz w:val="28"/>
        </w:rPr>
        <w:t>концедент</w:t>
      </w:r>
      <w:proofErr w:type="spellEnd"/>
      <w:r w:rsidRPr="001C4FA2">
        <w:rPr>
          <w:sz w:val="28"/>
        </w:rPr>
        <w:t xml:space="preserve"> обязуется подать в орган, осуществляющий функции по государственной регистрации прав на недвижимое имущество и сделок с ним, в срок не позднее 30 дней с момента ввода объекта концессионного соглашения в эксплуатацию.</w:t>
      </w:r>
    </w:p>
    <w:p w:rsidR="0005273E" w:rsidRPr="00E15611" w:rsidRDefault="0005273E" w:rsidP="00E15611">
      <w:pPr>
        <w:pStyle w:val="a3"/>
        <w:numPr>
          <w:ilvl w:val="1"/>
          <w:numId w:val="1"/>
        </w:numPr>
        <w:ind w:left="0"/>
        <w:contextualSpacing w:val="0"/>
      </w:pPr>
      <w:bookmarkStart w:id="19" w:name="_Ref405128918"/>
      <w:r w:rsidRPr="00E15611">
        <w:lastRenderedPageBreak/>
        <w:t>Деятельность</w:t>
      </w:r>
      <w:r>
        <w:t xml:space="preserve">, предусмотренная настоящими Условиями, </w:t>
      </w:r>
      <w:r w:rsidRPr="00E15611">
        <w:t>осуществляется концессионером до момента прекращения концессионного соглашения.</w:t>
      </w:r>
      <w:bookmarkEnd w:id="19"/>
    </w:p>
    <w:p w:rsidR="0005273E" w:rsidRPr="00E15611" w:rsidRDefault="0005273E" w:rsidP="00E15611">
      <w:pPr>
        <w:pStyle w:val="a3"/>
        <w:numPr>
          <w:ilvl w:val="1"/>
          <w:numId w:val="1"/>
        </w:numPr>
        <w:ind w:left="0"/>
        <w:contextualSpacing w:val="0"/>
      </w:pPr>
      <w:bookmarkStart w:id="20" w:name="_Ref405129153"/>
      <w:r w:rsidRPr="00E15611">
        <w:t xml:space="preserve">Передача концессионером </w:t>
      </w:r>
      <w:proofErr w:type="spellStart"/>
      <w:r w:rsidRPr="00E15611">
        <w:t>концеденту</w:t>
      </w:r>
      <w:proofErr w:type="spellEnd"/>
      <w:r w:rsidRPr="00E15611">
        <w:t xml:space="preserve"> объекта концессионного соглашения после прекращения срока действия концессионного соглашения осуществляется в течение 60 рабочих дней с момента его прекращения.</w:t>
      </w:r>
      <w:bookmarkEnd w:id="20"/>
    </w:p>
    <w:p w:rsidR="0005273E" w:rsidRPr="00E15611" w:rsidRDefault="0005273E" w:rsidP="00E15611">
      <w:pPr>
        <w:pStyle w:val="a3"/>
        <w:numPr>
          <w:ilvl w:val="1"/>
          <w:numId w:val="1"/>
        </w:numPr>
        <w:ind w:left="0"/>
        <w:contextualSpacing w:val="0"/>
      </w:pPr>
      <w:r w:rsidRPr="00E15611">
        <w:t xml:space="preserve">Условия в отношении объекта концессионного соглашения, предусмотренные в пунктах </w:t>
      </w:r>
      <w:r w:rsidR="00577A43">
        <w:fldChar w:fldCharType="begin"/>
      </w:r>
      <w:r w:rsidR="00577A43">
        <w:instrText xml:space="preserve"> REF _Ref405128915 \r \h  \* MERGEFORMAT </w:instrText>
      </w:r>
      <w:r w:rsidR="00577A43">
        <w:fldChar w:fldCharType="separate"/>
      </w:r>
      <w:r w:rsidR="00577A43">
        <w:t>7.3</w:t>
      </w:r>
      <w:r w:rsidR="00577A43">
        <w:fldChar w:fldCharType="end"/>
      </w:r>
      <w:r w:rsidRPr="00E15611">
        <w:t>-</w:t>
      </w:r>
      <w:r w:rsidR="00577A43">
        <w:fldChar w:fldCharType="begin"/>
      </w:r>
      <w:r w:rsidR="00577A43">
        <w:instrText xml:space="preserve"> REF _Ref405129153 \r \h  \</w:instrText>
      </w:r>
      <w:r w:rsidR="00577A43">
        <w:instrText xml:space="preserve">* MERGEFORMAT </w:instrText>
      </w:r>
      <w:r w:rsidR="00577A43">
        <w:fldChar w:fldCharType="separate"/>
      </w:r>
      <w:r w:rsidR="00577A43">
        <w:t>7.6</w:t>
      </w:r>
      <w:r w:rsidR="00577A43">
        <w:fldChar w:fldCharType="end"/>
      </w:r>
      <w:r w:rsidRPr="00E15611">
        <w:t xml:space="preserve"> настоящих Условий, распространяются соответственно на отдельные его части – автомобильную дорогу и каждый из объектов дорожного сервиса.</w:t>
      </w:r>
    </w:p>
    <w:p w:rsidR="0005273E" w:rsidRPr="00E15611" w:rsidRDefault="0005273E" w:rsidP="00E15611">
      <w:pPr>
        <w:pStyle w:val="a3"/>
        <w:numPr>
          <w:ilvl w:val="1"/>
          <w:numId w:val="1"/>
        </w:numPr>
        <w:ind w:left="0"/>
        <w:contextualSpacing w:val="0"/>
      </w:pPr>
      <w:r w:rsidRPr="00E15611">
        <w:t xml:space="preserve">Концессионер вправе приостанавливать исполнение какой-либо своей обязанности по концессионному соглашению в случае, если </w:t>
      </w:r>
      <w:proofErr w:type="spellStart"/>
      <w:r w:rsidRPr="00E15611">
        <w:t>концедент</w:t>
      </w:r>
      <w:proofErr w:type="spellEnd"/>
      <w:r w:rsidRPr="00E15611">
        <w:t xml:space="preserve"> не исполняет или исполняет ненадлежащим образом обязанности, определенные настоящими Условиями и концессионным соглашением.</w:t>
      </w:r>
    </w:p>
    <w:p w:rsidR="0005273E" w:rsidRPr="00E15611" w:rsidRDefault="0005273E" w:rsidP="00E15611">
      <w:pPr>
        <w:pStyle w:val="a3"/>
        <w:numPr>
          <w:ilvl w:val="0"/>
          <w:numId w:val="1"/>
        </w:numPr>
        <w:ind w:left="0"/>
        <w:contextualSpacing w:val="0"/>
        <w:rPr>
          <w:b/>
        </w:rPr>
      </w:pPr>
      <w:r w:rsidRPr="00E15611">
        <w:rPr>
          <w:b/>
        </w:rPr>
        <w:t>Обеспечение исполнения концессионером обязательств по концессионному соглашению</w:t>
      </w:r>
      <w:bookmarkEnd w:id="18"/>
    </w:p>
    <w:p w:rsidR="0005273E" w:rsidRPr="00E15611" w:rsidRDefault="0005273E" w:rsidP="00E15611">
      <w:pPr>
        <w:pStyle w:val="a3"/>
        <w:numPr>
          <w:ilvl w:val="1"/>
          <w:numId w:val="1"/>
        </w:numPr>
        <w:ind w:left="0"/>
        <w:contextualSpacing w:val="0"/>
        <w:rPr>
          <w:b/>
        </w:rPr>
      </w:pPr>
      <w:r w:rsidRPr="00E15611">
        <w:t>Обеспечение исполнения концессионером своих обязательств по концессионному соглашению осуществляется на основе положений, установленных концессионным соглашением, одним из следующих способов:</w:t>
      </w:r>
    </w:p>
    <w:p w:rsidR="0005273E" w:rsidRPr="00E15611" w:rsidRDefault="0005273E" w:rsidP="00E15611">
      <w:pPr>
        <w:pStyle w:val="a3"/>
        <w:numPr>
          <w:ilvl w:val="2"/>
          <w:numId w:val="1"/>
        </w:numPr>
        <w:ind w:left="0"/>
        <w:contextualSpacing w:val="0"/>
        <w:rPr>
          <w:b/>
        </w:rPr>
      </w:pPr>
      <w:r w:rsidRPr="00E15611">
        <w:t>предоставление безотзывной банковской гарантии;</w:t>
      </w:r>
    </w:p>
    <w:p w:rsidR="0005273E" w:rsidRPr="00E15611" w:rsidRDefault="0005273E" w:rsidP="00E15611">
      <w:pPr>
        <w:pStyle w:val="a3"/>
        <w:numPr>
          <w:ilvl w:val="2"/>
          <w:numId w:val="1"/>
        </w:numPr>
        <w:ind w:left="0"/>
        <w:contextualSpacing w:val="0"/>
        <w:rPr>
          <w:b/>
        </w:rPr>
      </w:pPr>
      <w:r w:rsidRPr="00E15611">
        <w:t xml:space="preserve">передача концессионером </w:t>
      </w:r>
      <w:proofErr w:type="spellStart"/>
      <w:r w:rsidRPr="00E15611">
        <w:t>концеденту</w:t>
      </w:r>
      <w:proofErr w:type="spellEnd"/>
      <w:r w:rsidRPr="00E15611">
        <w:t xml:space="preserve"> в залог прав концессионера по договору банковского вклада (депозита);</w:t>
      </w:r>
    </w:p>
    <w:p w:rsidR="0005273E" w:rsidRPr="00E15611" w:rsidRDefault="0005273E" w:rsidP="00E15611">
      <w:pPr>
        <w:pStyle w:val="a3"/>
        <w:numPr>
          <w:ilvl w:val="2"/>
          <w:numId w:val="1"/>
        </w:numPr>
        <w:ind w:left="0"/>
        <w:contextualSpacing w:val="0"/>
        <w:rPr>
          <w:b/>
        </w:rPr>
      </w:pPr>
      <w:r w:rsidRPr="00E15611">
        <w:t>осуществление страхования риска ответственности концессионера за нарушение обязательств по концессионному соглашению.</w:t>
      </w:r>
    </w:p>
    <w:p w:rsidR="0005273E" w:rsidRPr="00E15611" w:rsidRDefault="0005273E" w:rsidP="00E15611">
      <w:pPr>
        <w:pStyle w:val="a3"/>
        <w:numPr>
          <w:ilvl w:val="1"/>
          <w:numId w:val="1"/>
        </w:numPr>
        <w:ind w:left="0"/>
        <w:contextualSpacing w:val="0"/>
        <w:rPr>
          <w:b/>
        </w:rPr>
      </w:pPr>
      <w:r w:rsidRPr="00E15611">
        <w:t>Обеспечение исполнения концессионером своих обязательств по концессионному соглашению предоставляется концессионером на следующие периоды создания объекта концессионного соглашения в следующих размерах:</w:t>
      </w:r>
    </w:p>
    <w:p w:rsidR="0005273E" w:rsidRPr="00E15611" w:rsidRDefault="0005273E" w:rsidP="00E15611">
      <w:pPr>
        <w:pStyle w:val="a3"/>
        <w:numPr>
          <w:ilvl w:val="2"/>
          <w:numId w:val="1"/>
        </w:numPr>
        <w:ind w:left="0"/>
        <w:contextualSpacing w:val="0"/>
      </w:pPr>
      <w:r w:rsidRPr="00E15611">
        <w:t xml:space="preserve">на период с момента получения разрешения на строительство автомобильной дороги и до момента ввода в эксплуатацию автомобильной дороги – в размере </w:t>
      </w:r>
      <w:r w:rsidRPr="00F7093F">
        <w:t>1 процента</w:t>
      </w:r>
      <w:r w:rsidRPr="00E15611">
        <w:t xml:space="preserve"> от общей стоимости создания автомобильной </w:t>
      </w:r>
      <w:r w:rsidRPr="00E15611">
        <w:lastRenderedPageBreak/>
        <w:t>дороги согласно данным проектной документации в отношении автомобильной дороги;</w:t>
      </w:r>
    </w:p>
    <w:p w:rsidR="0005273E" w:rsidRPr="00E15611" w:rsidRDefault="0005273E" w:rsidP="00E15611">
      <w:pPr>
        <w:pStyle w:val="a3"/>
        <w:numPr>
          <w:ilvl w:val="2"/>
          <w:numId w:val="1"/>
        </w:numPr>
        <w:ind w:left="0"/>
        <w:contextualSpacing w:val="0"/>
      </w:pPr>
      <w:r w:rsidRPr="00E15611">
        <w:t xml:space="preserve">на период с момента получения разрешения на строительство соответствующего объекта дорожного сервиса и до момента ввода в </w:t>
      </w:r>
      <w:r w:rsidRPr="00F7093F">
        <w:t>эксплуатацию соответствующего объекта дорожного сервиса – в размере 1 процента</w:t>
      </w:r>
      <w:r w:rsidRPr="00E15611">
        <w:t xml:space="preserve"> от общей стоимости создания соответствующего объекта дорожного сервиса согласно данным проектной документации в отношении соответствующего объекта дорожного сервиса.</w:t>
      </w:r>
    </w:p>
    <w:p w:rsidR="0005273E" w:rsidRPr="00E15611" w:rsidRDefault="0005273E" w:rsidP="00E15611">
      <w:pPr>
        <w:pStyle w:val="a3"/>
        <w:numPr>
          <w:ilvl w:val="0"/>
          <w:numId w:val="1"/>
        </w:numPr>
        <w:ind w:left="0"/>
        <w:contextualSpacing w:val="0"/>
        <w:rPr>
          <w:b/>
        </w:rPr>
      </w:pPr>
      <w:r w:rsidRPr="00E15611">
        <w:rPr>
          <w:b/>
        </w:rPr>
        <w:t>Страхование объекта концессионного соглашения</w:t>
      </w:r>
    </w:p>
    <w:p w:rsidR="0005273E" w:rsidRPr="00E15611" w:rsidRDefault="0005273E" w:rsidP="00E15611">
      <w:pPr>
        <w:spacing w:after="0" w:line="360" w:lineRule="auto"/>
        <w:rPr>
          <w:b/>
          <w:sz w:val="28"/>
          <w:szCs w:val="28"/>
        </w:rPr>
      </w:pPr>
      <w:r w:rsidRPr="00E15611">
        <w:rPr>
          <w:sz w:val="28"/>
          <w:szCs w:val="28"/>
        </w:rPr>
        <w:t>Концессионер обязуется осуществлять страхование объекта концессионного соглашения от рисков случайной гибели и случайного повреждения в соответствии с условиями концессионного соглашения.</w:t>
      </w:r>
    </w:p>
    <w:p w:rsidR="0005273E" w:rsidRPr="00E15611" w:rsidRDefault="0005273E" w:rsidP="00E15611">
      <w:pPr>
        <w:pStyle w:val="a3"/>
        <w:numPr>
          <w:ilvl w:val="0"/>
          <w:numId w:val="1"/>
        </w:numPr>
        <w:ind w:left="0"/>
        <w:contextualSpacing w:val="0"/>
        <w:rPr>
          <w:b/>
        </w:rPr>
      </w:pPr>
      <w:r w:rsidRPr="00E15611">
        <w:rPr>
          <w:b/>
        </w:rPr>
        <w:t>Концессионная плата</w:t>
      </w:r>
    </w:p>
    <w:p w:rsidR="0005273E" w:rsidRPr="00E15611" w:rsidRDefault="0005273E" w:rsidP="00E15611">
      <w:pPr>
        <w:pStyle w:val="a3"/>
        <w:numPr>
          <w:ilvl w:val="1"/>
          <w:numId w:val="1"/>
        </w:numPr>
        <w:ind w:left="0"/>
        <w:contextualSpacing w:val="0"/>
        <w:rPr>
          <w:b/>
        </w:rPr>
      </w:pPr>
      <w:r w:rsidRPr="00E15611">
        <w:t xml:space="preserve">Концессионная плата по концессионному соглашению устанавливается в виде разового фиксированного платежа, вносимого концессионером в течение 30 рабочих дней с момента передачи </w:t>
      </w:r>
      <w:proofErr w:type="spellStart"/>
      <w:r w:rsidRPr="00E15611">
        <w:t>концедентом</w:t>
      </w:r>
      <w:proofErr w:type="spellEnd"/>
      <w:r w:rsidRPr="00E15611">
        <w:t xml:space="preserve"> концессионеру объекта концессионного соглашения во владение и пользование, в </w:t>
      </w:r>
      <w:r w:rsidRPr="00F7093F">
        <w:t xml:space="preserve">размере </w:t>
      </w:r>
      <w:r w:rsidRPr="00E20339">
        <w:t>8</w:t>
      </w:r>
      <w:r>
        <w:t>9</w:t>
      </w:r>
      <w:r w:rsidRPr="00F7093F">
        <w:t>00 000 рублей</w:t>
      </w:r>
      <w:r w:rsidRPr="00E15611">
        <w:t xml:space="preserve"> за весь срок использования объекта концессионного соглашения.</w:t>
      </w:r>
    </w:p>
    <w:p w:rsidR="0005273E" w:rsidRPr="00E15611" w:rsidRDefault="0005273E" w:rsidP="00E15611">
      <w:pPr>
        <w:pStyle w:val="a3"/>
        <w:numPr>
          <w:ilvl w:val="1"/>
          <w:numId w:val="1"/>
        </w:numPr>
        <w:ind w:left="0"/>
        <w:contextualSpacing w:val="0"/>
        <w:rPr>
          <w:b/>
        </w:rPr>
      </w:pPr>
      <w:r w:rsidRPr="00E15611">
        <w:t xml:space="preserve">Концессионная плата уплачивается путем перечисления </w:t>
      </w:r>
      <w:proofErr w:type="spellStart"/>
      <w:r w:rsidRPr="00E15611">
        <w:t>концеденту</w:t>
      </w:r>
      <w:proofErr w:type="spellEnd"/>
      <w:r w:rsidRPr="00E15611">
        <w:t xml:space="preserve"> по реквизитам, указываемым в концессионном соглашении.</w:t>
      </w:r>
    </w:p>
    <w:p w:rsidR="0005273E" w:rsidRPr="00E15611" w:rsidRDefault="0005273E" w:rsidP="00E15611">
      <w:pPr>
        <w:pStyle w:val="a3"/>
        <w:numPr>
          <w:ilvl w:val="1"/>
          <w:numId w:val="1"/>
        </w:numPr>
        <w:ind w:left="0"/>
        <w:contextualSpacing w:val="0"/>
        <w:rPr>
          <w:b/>
        </w:rPr>
      </w:pPr>
      <w:r w:rsidRPr="00E15611">
        <w:t>Концессионная плата в полном объеме подлежит зачислению в бюджет Михайловского муниципального района.</w:t>
      </w:r>
    </w:p>
    <w:p w:rsidR="0005273E" w:rsidRPr="00E15611" w:rsidRDefault="0005273E" w:rsidP="00E15611">
      <w:pPr>
        <w:pStyle w:val="a3"/>
        <w:numPr>
          <w:ilvl w:val="0"/>
          <w:numId w:val="1"/>
        </w:numPr>
        <w:ind w:left="0"/>
        <w:contextualSpacing w:val="0"/>
        <w:rPr>
          <w:b/>
        </w:rPr>
      </w:pPr>
      <w:r w:rsidRPr="00E15611">
        <w:rPr>
          <w:b/>
        </w:rPr>
        <w:t xml:space="preserve">Порядок осуществления </w:t>
      </w:r>
      <w:proofErr w:type="spellStart"/>
      <w:r w:rsidRPr="00E15611">
        <w:rPr>
          <w:b/>
        </w:rPr>
        <w:t>концедентом</w:t>
      </w:r>
      <w:proofErr w:type="spellEnd"/>
      <w:r w:rsidRPr="00E15611">
        <w:rPr>
          <w:b/>
        </w:rPr>
        <w:t xml:space="preserve"> </w:t>
      </w:r>
      <w:proofErr w:type="gramStart"/>
      <w:r w:rsidRPr="00E15611">
        <w:rPr>
          <w:b/>
        </w:rPr>
        <w:t>контроля за</w:t>
      </w:r>
      <w:proofErr w:type="gramEnd"/>
      <w:r w:rsidRPr="00E15611">
        <w:rPr>
          <w:b/>
        </w:rPr>
        <w:t xml:space="preserve"> соблюдением концессионером условий концессионного соглашения</w:t>
      </w:r>
    </w:p>
    <w:p w:rsidR="0005273E" w:rsidRPr="00E15611" w:rsidRDefault="0005273E" w:rsidP="00E15611">
      <w:pPr>
        <w:spacing w:after="0" w:line="360" w:lineRule="auto"/>
        <w:rPr>
          <w:b/>
          <w:sz w:val="28"/>
          <w:szCs w:val="28"/>
        </w:rPr>
      </w:pPr>
      <w:proofErr w:type="spellStart"/>
      <w:r w:rsidRPr="00E15611">
        <w:rPr>
          <w:sz w:val="28"/>
          <w:szCs w:val="28"/>
        </w:rPr>
        <w:t>Концедент</w:t>
      </w:r>
      <w:proofErr w:type="spellEnd"/>
      <w:r w:rsidRPr="00E15611">
        <w:rPr>
          <w:sz w:val="28"/>
          <w:szCs w:val="28"/>
        </w:rPr>
        <w:t xml:space="preserve"> осуществляет в порядке, устанавливаемом в концессионном соглашении, </w:t>
      </w:r>
      <w:proofErr w:type="gramStart"/>
      <w:r w:rsidRPr="00E15611">
        <w:rPr>
          <w:sz w:val="28"/>
          <w:szCs w:val="28"/>
        </w:rPr>
        <w:t>контроль за</w:t>
      </w:r>
      <w:proofErr w:type="gramEnd"/>
      <w:r w:rsidRPr="00E15611">
        <w:rPr>
          <w:sz w:val="28"/>
          <w:szCs w:val="28"/>
        </w:rPr>
        <w:t xml:space="preserve"> соблюдением концессионером условий концессионного соглашения, в том числе за исполнением обязательств по соблюдению сроков создания объекта концессионного соглашения, обеспечению соответствия технико-экономических показателей объекта концессионного соглашения установленным концессионным соглашением </w:t>
      </w:r>
      <w:r w:rsidRPr="00E15611">
        <w:rPr>
          <w:sz w:val="28"/>
          <w:szCs w:val="28"/>
        </w:rPr>
        <w:lastRenderedPageBreak/>
        <w:t>технико-экономическим показателям, осуществлению деятельности с использованием объекта концессионного соглашения.</w:t>
      </w:r>
    </w:p>
    <w:p w:rsidR="0005273E" w:rsidRPr="00E15611" w:rsidRDefault="0005273E" w:rsidP="00E15611">
      <w:pPr>
        <w:pStyle w:val="a3"/>
        <w:keepNext/>
        <w:numPr>
          <w:ilvl w:val="0"/>
          <w:numId w:val="1"/>
        </w:numPr>
        <w:ind w:left="0"/>
        <w:contextualSpacing w:val="0"/>
        <w:rPr>
          <w:b/>
        </w:rPr>
      </w:pPr>
      <w:r w:rsidRPr="00E15611">
        <w:rPr>
          <w:b/>
        </w:rPr>
        <w:t>Иные права концессионера</w:t>
      </w:r>
    </w:p>
    <w:p w:rsidR="0005273E" w:rsidRPr="00E15611" w:rsidRDefault="0005273E" w:rsidP="00E15611">
      <w:pPr>
        <w:pStyle w:val="a3"/>
        <w:numPr>
          <w:ilvl w:val="1"/>
          <w:numId w:val="1"/>
        </w:numPr>
        <w:ind w:left="0"/>
        <w:contextualSpacing w:val="0"/>
        <w:rPr>
          <w:b/>
        </w:rPr>
      </w:pPr>
      <w:r w:rsidRPr="00E15611">
        <w:t>Продукция и доходы, полученные в результате осуществления деятельности, предусмотренной концессионным соглашением, являются собственностью концессионера.</w:t>
      </w:r>
    </w:p>
    <w:p w:rsidR="0005273E" w:rsidRPr="00E15611" w:rsidRDefault="0005273E" w:rsidP="00E15611">
      <w:pPr>
        <w:pStyle w:val="a3"/>
        <w:numPr>
          <w:ilvl w:val="1"/>
          <w:numId w:val="1"/>
        </w:numPr>
        <w:ind w:left="0"/>
        <w:contextualSpacing w:val="0"/>
        <w:rPr>
          <w:b/>
        </w:rPr>
      </w:pPr>
      <w:r w:rsidRPr="00E15611">
        <w:t xml:space="preserve">Концессионер вправе привлекать к выполнению своих обязанностей по концессионному соглашению, в том числе по созданию объекта концессионного соглашения, осуществлению деятельности, предусмотренной концессионным соглашением, любое третье лицо. При этом концессионер несет ответственность перед </w:t>
      </w:r>
      <w:proofErr w:type="spellStart"/>
      <w:r w:rsidRPr="00E15611">
        <w:t>концедентом</w:t>
      </w:r>
      <w:proofErr w:type="spellEnd"/>
      <w:r w:rsidRPr="00E15611">
        <w:t xml:space="preserve"> по концессионному соглашению за действия (бездействие) такого третьего лица как </w:t>
      </w:r>
      <w:proofErr w:type="gramStart"/>
      <w:r w:rsidRPr="00E15611">
        <w:t>за</w:t>
      </w:r>
      <w:proofErr w:type="gramEnd"/>
      <w:r w:rsidRPr="00E15611">
        <w:t xml:space="preserve"> свои собственные.</w:t>
      </w:r>
    </w:p>
    <w:p w:rsidR="0005273E" w:rsidRPr="00E15611" w:rsidRDefault="0005273E" w:rsidP="00E15611">
      <w:pPr>
        <w:pStyle w:val="a3"/>
        <w:keepNext/>
        <w:numPr>
          <w:ilvl w:val="0"/>
          <w:numId w:val="1"/>
        </w:numPr>
        <w:ind w:left="0"/>
        <w:contextualSpacing w:val="0"/>
        <w:rPr>
          <w:b/>
        </w:rPr>
      </w:pPr>
      <w:r w:rsidRPr="00E15611">
        <w:rPr>
          <w:b/>
        </w:rPr>
        <w:t>Порядок возмещения расходов сторон в случае досрочного расторжения концессионного соглашения</w:t>
      </w:r>
      <w:bookmarkStart w:id="21" w:name="_Ref354336863"/>
    </w:p>
    <w:p w:rsidR="0005273E" w:rsidRPr="00E15611" w:rsidRDefault="0005273E" w:rsidP="00E15611">
      <w:pPr>
        <w:pStyle w:val="a3"/>
        <w:numPr>
          <w:ilvl w:val="1"/>
          <w:numId w:val="1"/>
        </w:numPr>
        <w:ind w:left="0"/>
        <w:contextualSpacing w:val="0"/>
        <w:rPr>
          <w:b/>
        </w:rPr>
      </w:pPr>
      <w:bookmarkStart w:id="22" w:name="_Ref404966571"/>
      <w:r w:rsidRPr="00E15611">
        <w:t xml:space="preserve">В случае досрочного расторжения концессионного соглашения по основаниям, предусмотренным концессионным соглашением, </w:t>
      </w:r>
      <w:proofErr w:type="spellStart"/>
      <w:r w:rsidRPr="00E15611">
        <w:t>концедент</w:t>
      </w:r>
      <w:proofErr w:type="spellEnd"/>
      <w:r w:rsidRPr="00E15611">
        <w:t xml:space="preserve"> обязуется возместить концессионеру и (или) иному лицу согласно условиям прямого соглашения между </w:t>
      </w:r>
      <w:proofErr w:type="spellStart"/>
      <w:r w:rsidRPr="00E15611">
        <w:t>концедентом</w:t>
      </w:r>
      <w:proofErr w:type="spellEnd"/>
      <w:r w:rsidRPr="00E15611">
        <w:t>, концессионером и финансирующей организацией следующие расходы:</w:t>
      </w:r>
      <w:bookmarkStart w:id="23" w:name="Par3998"/>
      <w:bookmarkStart w:id="24" w:name="Par3999"/>
      <w:bookmarkEnd w:id="21"/>
      <w:bookmarkEnd w:id="22"/>
      <w:bookmarkEnd w:id="23"/>
      <w:bookmarkEnd w:id="24"/>
    </w:p>
    <w:p w:rsidR="0005273E" w:rsidRPr="00E15611" w:rsidRDefault="0005273E" w:rsidP="00E15611">
      <w:pPr>
        <w:pStyle w:val="a3"/>
        <w:numPr>
          <w:ilvl w:val="2"/>
          <w:numId w:val="1"/>
        </w:numPr>
        <w:ind w:left="0"/>
        <w:contextualSpacing w:val="0"/>
        <w:rPr>
          <w:b/>
        </w:rPr>
      </w:pPr>
      <w:r w:rsidRPr="00E15611">
        <w:t xml:space="preserve">расходы, которые концессионер понес в процессе проведения инженерных изысканий, подготовки проектной документации объекта концессионного соглашения, строительства объекта концессионного соглашения, включая, </w:t>
      </w:r>
      <w:proofErr w:type="gramStart"/>
      <w:r w:rsidRPr="00E15611">
        <w:t>но</w:t>
      </w:r>
      <w:proofErr w:type="gramEnd"/>
      <w:r w:rsidRPr="00E15611">
        <w:t xml:space="preserve"> не ограничиваясь, выплаты, произведенные в отношении заказанных товаров; выплаты, произведенные в отношении услуг; расходы на уплату налогов и пошлин;</w:t>
      </w:r>
    </w:p>
    <w:p w:rsidR="0005273E" w:rsidRPr="00E15611" w:rsidRDefault="0005273E" w:rsidP="00E15611">
      <w:pPr>
        <w:pStyle w:val="a3"/>
        <w:numPr>
          <w:ilvl w:val="2"/>
          <w:numId w:val="1"/>
        </w:numPr>
        <w:ind w:left="0"/>
        <w:contextualSpacing w:val="0"/>
        <w:rPr>
          <w:b/>
        </w:rPr>
      </w:pPr>
      <w:r w:rsidRPr="00E15611">
        <w:t xml:space="preserve">расходы на определение рыночной стоимости объекта концессионного соглашения, принимаемого от </w:t>
      </w:r>
      <w:proofErr w:type="spellStart"/>
      <w:r w:rsidRPr="00E15611">
        <w:t>концедента</w:t>
      </w:r>
      <w:proofErr w:type="spellEnd"/>
      <w:r w:rsidRPr="00E15611">
        <w:t xml:space="preserve"> (в соответствии с требованиями Налогового кодекса Российской Федерации);</w:t>
      </w:r>
    </w:p>
    <w:p w:rsidR="0005273E" w:rsidRPr="00E15611" w:rsidRDefault="0005273E" w:rsidP="00E15611">
      <w:pPr>
        <w:pStyle w:val="a3"/>
        <w:numPr>
          <w:ilvl w:val="2"/>
          <w:numId w:val="1"/>
        </w:numPr>
        <w:ind w:left="0"/>
        <w:contextualSpacing w:val="0"/>
        <w:rPr>
          <w:b/>
        </w:rPr>
      </w:pPr>
      <w:r w:rsidRPr="00E15611">
        <w:t xml:space="preserve">расходы в связи с прекращением концессионного соглашения, включая, </w:t>
      </w:r>
      <w:proofErr w:type="gramStart"/>
      <w:r w:rsidRPr="00E15611">
        <w:t>но</w:t>
      </w:r>
      <w:proofErr w:type="gramEnd"/>
      <w:r w:rsidRPr="00E15611">
        <w:t xml:space="preserve"> не ограничиваясь, расходы на уборку строительной площадки, </w:t>
      </w:r>
      <w:r w:rsidRPr="00E15611">
        <w:lastRenderedPageBreak/>
        <w:t>перемещение оборудования, консервацию объектов незавершенного строительства;</w:t>
      </w:r>
    </w:p>
    <w:p w:rsidR="0005273E" w:rsidRPr="00E15611" w:rsidRDefault="0005273E" w:rsidP="00E15611">
      <w:pPr>
        <w:pStyle w:val="a3"/>
        <w:numPr>
          <w:ilvl w:val="2"/>
          <w:numId w:val="1"/>
        </w:numPr>
        <w:ind w:left="0"/>
        <w:contextualSpacing w:val="0"/>
        <w:rPr>
          <w:b/>
        </w:rPr>
      </w:pPr>
      <w:r w:rsidRPr="00E15611">
        <w:t xml:space="preserve">расходы, которые концессионер понес в связи с эксплуатацией объекта концессионного соглашения, включая, </w:t>
      </w:r>
      <w:proofErr w:type="gramStart"/>
      <w:r w:rsidRPr="00E15611">
        <w:t>но</w:t>
      </w:r>
      <w:proofErr w:type="gramEnd"/>
      <w:r w:rsidRPr="00E15611">
        <w:t xml:space="preserve"> не ограничиваясь, выходные пособия работникам, которые были или будут выплачены концессионером (третьим лицом, привлеченным концессионером для исполнения своих обязательств по концессионному соглашению) в связи с прекращением концессионного соглашения;</w:t>
      </w:r>
    </w:p>
    <w:p w:rsidR="0005273E" w:rsidRPr="00E15611" w:rsidRDefault="0005273E" w:rsidP="00E15611">
      <w:pPr>
        <w:pStyle w:val="a3"/>
        <w:numPr>
          <w:ilvl w:val="2"/>
          <w:numId w:val="1"/>
        </w:numPr>
        <w:ind w:left="0"/>
        <w:contextualSpacing w:val="0"/>
        <w:rPr>
          <w:b/>
        </w:rPr>
      </w:pPr>
      <w:r w:rsidRPr="00E15611">
        <w:t xml:space="preserve">расходы в связи с привлечением финансирования и по обслуживанию заемных средств, привлеченных для заключения и исполнения концессионного соглашения, при этом размер процентной ставки по привлеченному финансированию, который включается в состав компенсации расходов концессионера (как этот термин определен в пункте </w:t>
      </w:r>
      <w:r w:rsidR="00577A43">
        <w:fldChar w:fldCharType="begin"/>
      </w:r>
      <w:r w:rsidR="00577A43">
        <w:instrText xml:space="preserve"> REF _Ref404966525 \r \h  \* MERGEFORMAT </w:instrText>
      </w:r>
      <w:r w:rsidR="00577A43">
        <w:fldChar w:fldCharType="separate"/>
      </w:r>
      <w:r w:rsidR="00577A43">
        <w:t>13.2</w:t>
      </w:r>
      <w:r w:rsidR="00577A43">
        <w:fldChar w:fldCharType="end"/>
      </w:r>
      <w:r w:rsidRPr="00E15611">
        <w:t xml:space="preserve"> настоящих Условий), не может превышать размера, установленного концессионным соглашением;</w:t>
      </w:r>
    </w:p>
    <w:p w:rsidR="0005273E" w:rsidRPr="00E15611" w:rsidRDefault="0005273E" w:rsidP="00E15611">
      <w:pPr>
        <w:pStyle w:val="a3"/>
        <w:numPr>
          <w:ilvl w:val="2"/>
          <w:numId w:val="1"/>
        </w:numPr>
        <w:ind w:left="0"/>
        <w:contextualSpacing w:val="0"/>
        <w:rPr>
          <w:b/>
        </w:rPr>
      </w:pPr>
      <w:r w:rsidRPr="00E15611">
        <w:t>иные расходы, указанные в концессионном соглашении.</w:t>
      </w:r>
      <w:bookmarkStart w:id="25" w:name="Par4008"/>
      <w:bookmarkStart w:id="26" w:name="_Ref401769188"/>
      <w:bookmarkEnd w:id="25"/>
    </w:p>
    <w:p w:rsidR="0005273E" w:rsidRPr="00E15611" w:rsidRDefault="0005273E" w:rsidP="00E15611">
      <w:pPr>
        <w:pStyle w:val="a3"/>
        <w:numPr>
          <w:ilvl w:val="1"/>
          <w:numId w:val="1"/>
        </w:numPr>
        <w:ind w:left="0"/>
        <w:contextualSpacing w:val="0"/>
        <w:rPr>
          <w:b/>
        </w:rPr>
      </w:pPr>
      <w:bookmarkStart w:id="27" w:name="_Ref404966525"/>
      <w:proofErr w:type="gramStart"/>
      <w:r w:rsidRPr="00E15611">
        <w:t xml:space="preserve">Все расходы, указанные в пункте </w:t>
      </w:r>
      <w:r w:rsidR="00577A43">
        <w:fldChar w:fldCharType="begin"/>
      </w:r>
      <w:r w:rsidR="00577A43">
        <w:instrText xml:space="preserve"> REF _Ref404966571 \r \h  \* MERGEFORMAT </w:instrText>
      </w:r>
      <w:r w:rsidR="00577A43">
        <w:fldChar w:fldCharType="separate"/>
      </w:r>
      <w:r w:rsidR="00577A43">
        <w:t>13.1</w:t>
      </w:r>
      <w:r w:rsidR="00577A43">
        <w:fldChar w:fldCharType="end"/>
      </w:r>
      <w:r w:rsidRPr="00E15611">
        <w:t xml:space="preserve"> настоящих Условий (далее – компенсация расходов концессионера) подлежат выплате </w:t>
      </w:r>
      <w:proofErr w:type="spellStart"/>
      <w:r w:rsidRPr="00E15611">
        <w:t>концедентом</w:t>
      </w:r>
      <w:proofErr w:type="spellEnd"/>
      <w:r w:rsidRPr="00E15611">
        <w:t xml:space="preserve"> концессионеру и (или) иному лицу согласно условиям прямого соглашения между </w:t>
      </w:r>
      <w:proofErr w:type="spellStart"/>
      <w:r w:rsidRPr="00E15611">
        <w:t>концедентом</w:t>
      </w:r>
      <w:proofErr w:type="spellEnd"/>
      <w:r w:rsidRPr="00E15611">
        <w:t xml:space="preserve">, концессионером и финансирующей организацией в следующем порядке: </w:t>
      </w:r>
      <w:bookmarkEnd w:id="26"/>
      <w:r w:rsidRPr="00E15611">
        <w:t xml:space="preserve">путем перечисления стороной, обязанной возместить расходы, денежных средств стороне, имеющей право на возмещение расходов, по банковским реквизитам, указываемым в концессионном соглашении и (или) прямом соглашении между </w:t>
      </w:r>
      <w:proofErr w:type="spellStart"/>
      <w:r w:rsidRPr="00E15611">
        <w:t>концедентом</w:t>
      </w:r>
      <w:proofErr w:type="spellEnd"/>
      <w:proofErr w:type="gramEnd"/>
      <w:r w:rsidRPr="00E15611">
        <w:t xml:space="preserve">, концессионером и финансирующей организацией, в течение срока, предусмотренного концессионным соглашением, но не более 12 месяцев </w:t>
      </w:r>
      <w:proofErr w:type="gramStart"/>
      <w:r w:rsidRPr="00E15611">
        <w:t>с даты</w:t>
      </w:r>
      <w:proofErr w:type="gramEnd"/>
      <w:r w:rsidRPr="00E15611">
        <w:t xml:space="preserve"> досрочного расторжения концессионного соглашения при условии получения соответствующего требования стороны, имеющей право на возмещение расходов, с приложением расчета возмещения расходов и надлежащим образом заверенных документов, подтверждающих произведенные расходы.</w:t>
      </w:r>
      <w:bookmarkEnd w:id="27"/>
    </w:p>
    <w:p w:rsidR="0005273E" w:rsidRPr="00E15611" w:rsidRDefault="0005273E" w:rsidP="00E15611">
      <w:pPr>
        <w:pStyle w:val="a3"/>
        <w:numPr>
          <w:ilvl w:val="1"/>
          <w:numId w:val="1"/>
        </w:numPr>
        <w:ind w:left="0"/>
        <w:contextualSpacing w:val="0"/>
        <w:rPr>
          <w:b/>
        </w:rPr>
      </w:pPr>
      <w:r w:rsidRPr="00E15611">
        <w:lastRenderedPageBreak/>
        <w:t>Иные условия компенсации расходов концессионера устанавливаются в концессионном соглашении.</w:t>
      </w:r>
    </w:p>
    <w:p w:rsidR="0005273E" w:rsidRPr="00E15611" w:rsidRDefault="0005273E" w:rsidP="00E15611">
      <w:pPr>
        <w:pStyle w:val="a3"/>
        <w:numPr>
          <w:ilvl w:val="0"/>
          <w:numId w:val="1"/>
        </w:numPr>
        <w:ind w:left="0"/>
        <w:contextualSpacing w:val="0"/>
        <w:rPr>
          <w:b/>
        </w:rPr>
      </w:pPr>
      <w:r w:rsidRPr="00E15611">
        <w:rPr>
          <w:b/>
        </w:rPr>
        <w:t>Ответственность концессионера за качество объекта концессионного соглашения</w:t>
      </w:r>
      <w:bookmarkStart w:id="28" w:name="_Ref355010144"/>
    </w:p>
    <w:p w:rsidR="0005273E" w:rsidRPr="00E15611" w:rsidRDefault="0005273E" w:rsidP="00E15611">
      <w:pPr>
        <w:pStyle w:val="a3"/>
        <w:numPr>
          <w:ilvl w:val="1"/>
          <w:numId w:val="1"/>
        </w:numPr>
        <w:ind w:left="0"/>
        <w:contextualSpacing w:val="0"/>
        <w:rPr>
          <w:b/>
        </w:rPr>
      </w:pPr>
      <w:bookmarkStart w:id="29" w:name="_Ref404966911"/>
      <w:proofErr w:type="gramStart"/>
      <w:r w:rsidRPr="00E15611">
        <w:t xml:space="preserve">Концессионер несет ответственность перед </w:t>
      </w:r>
      <w:proofErr w:type="spellStart"/>
      <w:r w:rsidRPr="00E15611">
        <w:t>концедентом</w:t>
      </w:r>
      <w:proofErr w:type="spellEnd"/>
      <w:r w:rsidRPr="00E15611">
        <w:t xml:space="preserve"> за допущенное при создании объекта концессионного соглашения нарушение требований, установленных концессионным соглашением, требований технических регламентов, проектной документации объекта концессионного соглашения, иных обязательных требований к качеству создаваемого объекта концессионного соглашения, в соответствии с концессионным соглашением.</w:t>
      </w:r>
      <w:bookmarkEnd w:id="28"/>
      <w:bookmarkEnd w:id="29"/>
      <w:proofErr w:type="gramEnd"/>
    </w:p>
    <w:p w:rsidR="0005273E" w:rsidRPr="00E15611" w:rsidRDefault="0005273E" w:rsidP="00E15611">
      <w:pPr>
        <w:pStyle w:val="a3"/>
        <w:numPr>
          <w:ilvl w:val="1"/>
          <w:numId w:val="1"/>
        </w:numPr>
        <w:ind w:left="0"/>
        <w:contextualSpacing w:val="0"/>
        <w:rPr>
          <w:b/>
        </w:rPr>
      </w:pPr>
      <w:r w:rsidRPr="00E15611">
        <w:t xml:space="preserve">В случае нарушения при создании объекта концессионного соглашения требований, указанных в пункте </w:t>
      </w:r>
      <w:r w:rsidR="00577A43">
        <w:fldChar w:fldCharType="begin"/>
      </w:r>
      <w:r w:rsidR="00577A43">
        <w:instrText xml:space="preserve"> REF _Ref404966911 \r \h  </w:instrText>
      </w:r>
      <w:r w:rsidR="00577A43">
        <w:instrText xml:space="preserve">\* MERGEFORMAT </w:instrText>
      </w:r>
      <w:r w:rsidR="00577A43">
        <w:fldChar w:fldCharType="separate"/>
      </w:r>
      <w:r w:rsidR="00577A43">
        <w:t>14.1</w:t>
      </w:r>
      <w:r w:rsidR="00577A43">
        <w:fldChar w:fldCharType="end"/>
      </w:r>
      <w:r w:rsidRPr="00E15611">
        <w:t xml:space="preserve"> настоящих Условий, </w:t>
      </w:r>
      <w:proofErr w:type="spellStart"/>
      <w:r w:rsidRPr="00E15611">
        <w:t>концедент</w:t>
      </w:r>
      <w:proofErr w:type="spellEnd"/>
      <w:r w:rsidRPr="00E15611">
        <w:t xml:space="preserve"> вправе в соответствии с концессионным соглашением потребовать от концессионера безвозмездного устранения такого нарушения.</w:t>
      </w:r>
    </w:p>
    <w:p w:rsidR="0005273E" w:rsidRPr="00E15611" w:rsidRDefault="0005273E" w:rsidP="00E15611">
      <w:pPr>
        <w:pStyle w:val="a3"/>
        <w:numPr>
          <w:ilvl w:val="1"/>
          <w:numId w:val="1"/>
        </w:numPr>
        <w:ind w:left="0"/>
        <w:contextualSpacing w:val="0"/>
        <w:rPr>
          <w:b/>
        </w:rPr>
      </w:pPr>
      <w:proofErr w:type="spellStart"/>
      <w:r w:rsidRPr="00E15611">
        <w:t>Концедент</w:t>
      </w:r>
      <w:proofErr w:type="spellEnd"/>
      <w:r w:rsidRPr="00E15611">
        <w:t xml:space="preserve"> вправе в соответствии с концессионным соглашением потребовать от концессионера возмещения причиненных убытков в случае, если нарушение требований, указанных в пункте </w:t>
      </w:r>
      <w:r w:rsidR="00577A43">
        <w:fldChar w:fldCharType="begin"/>
      </w:r>
      <w:r w:rsidR="00577A43">
        <w:instrText xml:space="preserve"> REF _Ref404966911 \r \h  \* MERGEFORMAT </w:instrText>
      </w:r>
      <w:r w:rsidR="00577A43">
        <w:fldChar w:fldCharType="separate"/>
      </w:r>
      <w:r w:rsidR="00577A43">
        <w:t>14.1</w:t>
      </w:r>
      <w:r w:rsidR="00577A43">
        <w:fldChar w:fldCharType="end"/>
      </w:r>
      <w:r w:rsidRPr="00E15611">
        <w:t xml:space="preserve"> настоящих Условий, не было устранено в срок, устанавливаемый в соответствии с концессионным соглашением, или является существенным. Концессионер несет ответственность за качество объекта концессионного соглашения перед </w:t>
      </w:r>
      <w:proofErr w:type="spellStart"/>
      <w:r w:rsidRPr="00E15611">
        <w:t>концедентом</w:t>
      </w:r>
      <w:proofErr w:type="spellEnd"/>
      <w:r w:rsidRPr="00E15611">
        <w:t xml:space="preserve"> в течение срока, установленного концессионным соглашением.</w:t>
      </w:r>
    </w:p>
    <w:p w:rsidR="0005273E" w:rsidRPr="00E15611" w:rsidRDefault="0005273E" w:rsidP="00E15611">
      <w:pPr>
        <w:pStyle w:val="a3"/>
        <w:keepNext/>
        <w:numPr>
          <w:ilvl w:val="0"/>
          <w:numId w:val="1"/>
        </w:numPr>
        <w:ind w:left="0"/>
        <w:contextualSpacing w:val="0"/>
        <w:rPr>
          <w:b/>
        </w:rPr>
      </w:pPr>
      <w:r w:rsidRPr="00E15611">
        <w:rPr>
          <w:b/>
        </w:rPr>
        <w:t>Изменение концессионного соглашения</w:t>
      </w:r>
    </w:p>
    <w:p w:rsidR="0005273E" w:rsidRPr="00E15611" w:rsidRDefault="0005273E" w:rsidP="00E15611">
      <w:pPr>
        <w:spacing w:after="0" w:line="360" w:lineRule="auto"/>
        <w:rPr>
          <w:b/>
          <w:sz w:val="28"/>
          <w:szCs w:val="28"/>
        </w:rPr>
      </w:pPr>
      <w:r w:rsidRPr="00E15611">
        <w:rPr>
          <w:sz w:val="28"/>
          <w:szCs w:val="28"/>
        </w:rPr>
        <w:t>Концессионное соглашение может быть изменено в порядке, предусмотренном концессионным соглашением.</w:t>
      </w:r>
    </w:p>
    <w:p w:rsidR="0005273E" w:rsidRPr="00E15611" w:rsidRDefault="0005273E" w:rsidP="00E15611">
      <w:pPr>
        <w:pStyle w:val="a3"/>
        <w:numPr>
          <w:ilvl w:val="0"/>
          <w:numId w:val="1"/>
        </w:numPr>
        <w:ind w:left="0"/>
        <w:contextualSpacing w:val="0"/>
        <w:rPr>
          <w:b/>
        </w:rPr>
      </w:pPr>
      <w:r w:rsidRPr="00E15611">
        <w:rPr>
          <w:b/>
        </w:rPr>
        <w:t>Финансирование за счет средств бюджета Михайловского муниципального района</w:t>
      </w:r>
    </w:p>
    <w:p w:rsidR="0005273E" w:rsidRPr="00E15611" w:rsidRDefault="0005273E" w:rsidP="00E15611">
      <w:pPr>
        <w:spacing w:after="0" w:line="360" w:lineRule="auto"/>
        <w:rPr>
          <w:b/>
          <w:sz w:val="28"/>
          <w:szCs w:val="28"/>
        </w:rPr>
      </w:pPr>
      <w:proofErr w:type="gramStart"/>
      <w:r w:rsidRPr="00E15611">
        <w:rPr>
          <w:sz w:val="28"/>
          <w:szCs w:val="28"/>
        </w:rPr>
        <w:t xml:space="preserve">Отсутствие или недостаточность средств в бюджете Михайловского муниципального района, предусмотренных в решении Думы Михайловского муниципального района о бюджете Михайловского муниципального района для финансирования обязательств Михайловского муниципального района по концессионному соглашению или в связи с ним не является основанием для </w:t>
      </w:r>
      <w:r w:rsidRPr="00E15611">
        <w:rPr>
          <w:sz w:val="28"/>
          <w:szCs w:val="28"/>
        </w:rPr>
        <w:lastRenderedPageBreak/>
        <w:t xml:space="preserve">изменения или прекращения действия обязательств </w:t>
      </w:r>
      <w:proofErr w:type="spellStart"/>
      <w:r w:rsidRPr="00E15611">
        <w:rPr>
          <w:sz w:val="28"/>
          <w:szCs w:val="28"/>
        </w:rPr>
        <w:t>концедента</w:t>
      </w:r>
      <w:proofErr w:type="spellEnd"/>
      <w:r w:rsidRPr="00E15611">
        <w:rPr>
          <w:sz w:val="28"/>
          <w:szCs w:val="28"/>
        </w:rPr>
        <w:t xml:space="preserve"> по концессионному соглашению, равно как и для освобождения от ответственности за их ненадлежащее исполнение.</w:t>
      </w:r>
      <w:proofErr w:type="gramEnd"/>
    </w:p>
    <w:p w:rsidR="0005273E" w:rsidRPr="00E15611" w:rsidRDefault="0005273E" w:rsidP="00E15611">
      <w:pPr>
        <w:pStyle w:val="a3"/>
        <w:numPr>
          <w:ilvl w:val="0"/>
          <w:numId w:val="1"/>
        </w:numPr>
        <w:ind w:left="0"/>
        <w:contextualSpacing w:val="0"/>
        <w:rPr>
          <w:b/>
        </w:rPr>
      </w:pPr>
      <w:r w:rsidRPr="00E15611">
        <w:rPr>
          <w:b/>
        </w:rPr>
        <w:t>Иные условия</w:t>
      </w:r>
    </w:p>
    <w:p w:rsidR="0005273E" w:rsidRPr="00E15611" w:rsidRDefault="0005273E" w:rsidP="00E15611">
      <w:pPr>
        <w:spacing w:after="0" w:line="360" w:lineRule="auto"/>
        <w:rPr>
          <w:b/>
          <w:sz w:val="28"/>
          <w:szCs w:val="28"/>
        </w:rPr>
      </w:pPr>
      <w:r w:rsidRPr="00E15611">
        <w:rPr>
          <w:sz w:val="28"/>
          <w:szCs w:val="28"/>
        </w:rPr>
        <w:t>Иные (в том числе дополнительные) условия устанавливаются в концессионном соглашении.</w:t>
      </w:r>
      <w:bookmarkStart w:id="30" w:name="Par220"/>
      <w:bookmarkEnd w:id="30"/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939"/>
        <w:gridCol w:w="4664"/>
      </w:tblGrid>
      <w:tr w:rsidR="0005273E" w:rsidRPr="005C4BEE" w:rsidTr="0040663C">
        <w:tc>
          <w:tcPr>
            <w:tcW w:w="4939" w:type="dxa"/>
          </w:tcPr>
          <w:p w:rsidR="0005273E" w:rsidRPr="005C4BEE" w:rsidRDefault="0005273E" w:rsidP="0040663C">
            <w:pPr>
              <w:pageBreakBefore/>
            </w:pPr>
          </w:p>
        </w:tc>
        <w:tc>
          <w:tcPr>
            <w:tcW w:w="4664" w:type="dxa"/>
          </w:tcPr>
          <w:p w:rsidR="0005273E" w:rsidRPr="005C4BEE" w:rsidRDefault="0005273E" w:rsidP="00E15611">
            <w:pPr>
              <w:spacing w:after="0" w:line="240" w:lineRule="auto"/>
              <w:jc w:val="center"/>
              <w:rPr>
                <w:b/>
              </w:rPr>
            </w:pPr>
            <w:r w:rsidRPr="005C4BEE">
              <w:rPr>
                <w:b/>
              </w:rPr>
              <w:t>Приложение № 1</w:t>
            </w:r>
          </w:p>
          <w:p w:rsidR="0005273E" w:rsidRPr="005C4BEE" w:rsidRDefault="0005273E" w:rsidP="0040663C">
            <w:pPr>
              <w:spacing w:line="240" w:lineRule="auto"/>
              <w:jc w:val="center"/>
            </w:pPr>
            <w:r w:rsidRPr="005C4BEE">
              <w:rPr>
                <w:b/>
              </w:rPr>
              <w:t>к Условиям</w:t>
            </w:r>
          </w:p>
        </w:tc>
      </w:tr>
    </w:tbl>
    <w:p w:rsidR="0005273E" w:rsidRDefault="0005273E" w:rsidP="00E15611"/>
    <w:p w:rsidR="0005273E" w:rsidRPr="001C4FA2" w:rsidRDefault="0005273E" w:rsidP="001C4FA2">
      <w:pPr>
        <w:spacing w:after="0" w:line="360" w:lineRule="auto"/>
        <w:jc w:val="center"/>
        <w:rPr>
          <w:b/>
          <w:sz w:val="28"/>
          <w:szCs w:val="24"/>
        </w:rPr>
      </w:pPr>
      <w:r w:rsidRPr="001C4FA2">
        <w:rPr>
          <w:b/>
          <w:sz w:val="28"/>
          <w:szCs w:val="24"/>
        </w:rPr>
        <w:t>ОПИСАНИЕ,</w:t>
      </w:r>
    </w:p>
    <w:p w:rsidR="0005273E" w:rsidRPr="001C4FA2" w:rsidRDefault="0005273E" w:rsidP="001C4FA2">
      <w:pPr>
        <w:spacing w:after="0" w:line="360" w:lineRule="auto"/>
        <w:jc w:val="center"/>
        <w:rPr>
          <w:b/>
          <w:sz w:val="28"/>
          <w:szCs w:val="24"/>
        </w:rPr>
      </w:pPr>
      <w:r w:rsidRPr="001C4FA2">
        <w:rPr>
          <w:b/>
          <w:sz w:val="28"/>
          <w:szCs w:val="24"/>
        </w:rPr>
        <w:t>в том числе технико-экономические показатели объекта концессионного соглашения</w:t>
      </w:r>
    </w:p>
    <w:p w:rsidR="0005273E" w:rsidRPr="001C4FA2" w:rsidRDefault="0005273E" w:rsidP="001C4FA2">
      <w:pPr>
        <w:spacing w:after="0" w:line="360" w:lineRule="auto"/>
        <w:jc w:val="center"/>
        <w:rPr>
          <w:b/>
          <w:sz w:val="28"/>
          <w:szCs w:val="24"/>
        </w:rPr>
      </w:pPr>
    </w:p>
    <w:p w:rsidR="0005273E" w:rsidRPr="001C4FA2" w:rsidRDefault="0005273E" w:rsidP="001C4FA2">
      <w:pPr>
        <w:spacing w:after="0" w:line="360" w:lineRule="auto"/>
        <w:rPr>
          <w:sz w:val="28"/>
          <w:szCs w:val="24"/>
        </w:rPr>
      </w:pPr>
      <w:r w:rsidRPr="001C4FA2">
        <w:rPr>
          <w:sz w:val="28"/>
          <w:szCs w:val="24"/>
        </w:rPr>
        <w:t xml:space="preserve">Объектом концессионного соглашения является автомобильная дорога и объекты дорожного сервиса, обладающие следующими характеристиками: </w:t>
      </w:r>
    </w:p>
    <w:p w:rsidR="0005273E" w:rsidRPr="001C4FA2" w:rsidRDefault="0005273E" w:rsidP="001C4FA2">
      <w:pPr>
        <w:pStyle w:val="a3"/>
        <w:numPr>
          <w:ilvl w:val="0"/>
          <w:numId w:val="2"/>
        </w:numPr>
        <w:ind w:left="0"/>
        <w:contextualSpacing w:val="0"/>
        <w:rPr>
          <w:b/>
          <w:szCs w:val="24"/>
        </w:rPr>
      </w:pPr>
      <w:r w:rsidRPr="001C4FA2">
        <w:rPr>
          <w:b/>
          <w:szCs w:val="24"/>
        </w:rPr>
        <w:t>Автомобильная дорога</w:t>
      </w:r>
    </w:p>
    <w:p w:rsidR="0005273E" w:rsidRPr="001C4FA2" w:rsidRDefault="0005273E" w:rsidP="001C4FA2">
      <w:pPr>
        <w:pStyle w:val="a3"/>
        <w:numPr>
          <w:ilvl w:val="1"/>
          <w:numId w:val="2"/>
        </w:numPr>
        <w:ind w:left="0"/>
        <w:contextualSpacing w:val="0"/>
        <w:rPr>
          <w:szCs w:val="24"/>
        </w:rPr>
      </w:pPr>
      <w:r w:rsidRPr="001C4FA2">
        <w:rPr>
          <w:szCs w:val="24"/>
        </w:rPr>
        <w:t>Подъездная автомобильная дорога должна иметь следующие характеристики:</w:t>
      </w:r>
    </w:p>
    <w:p w:rsidR="0005273E" w:rsidRPr="001C4FA2" w:rsidRDefault="0005273E" w:rsidP="001C4FA2">
      <w:pPr>
        <w:pStyle w:val="a3"/>
        <w:numPr>
          <w:ilvl w:val="2"/>
          <w:numId w:val="2"/>
        </w:numPr>
        <w:ind w:left="0"/>
        <w:contextualSpacing w:val="0"/>
        <w:rPr>
          <w:b/>
          <w:szCs w:val="24"/>
        </w:rPr>
      </w:pPr>
      <w:r w:rsidRPr="001C4FA2">
        <w:rPr>
          <w:szCs w:val="24"/>
        </w:rPr>
        <w:t xml:space="preserve">категория: </w:t>
      </w:r>
      <w:r w:rsidRPr="001C4FA2">
        <w:rPr>
          <w:szCs w:val="24"/>
          <w:lang w:val="en-US"/>
        </w:rPr>
        <w:t>IV</w:t>
      </w:r>
      <w:r w:rsidRPr="001C4FA2">
        <w:rPr>
          <w:szCs w:val="24"/>
        </w:rPr>
        <w:t>;</w:t>
      </w:r>
    </w:p>
    <w:p w:rsidR="0005273E" w:rsidRPr="001C4FA2" w:rsidRDefault="0005273E" w:rsidP="001C4FA2">
      <w:pPr>
        <w:pStyle w:val="a3"/>
        <w:numPr>
          <w:ilvl w:val="2"/>
          <w:numId w:val="2"/>
        </w:numPr>
        <w:ind w:left="0"/>
        <w:contextualSpacing w:val="0"/>
        <w:rPr>
          <w:b/>
          <w:szCs w:val="24"/>
        </w:rPr>
      </w:pPr>
      <w:r w:rsidRPr="001C4FA2">
        <w:rPr>
          <w:szCs w:val="24"/>
        </w:rPr>
        <w:t xml:space="preserve">тип покрытия: </w:t>
      </w:r>
      <w:proofErr w:type="gramStart"/>
      <w:r w:rsidRPr="001C4FA2">
        <w:rPr>
          <w:szCs w:val="24"/>
        </w:rPr>
        <w:t>асфальтобетонное</w:t>
      </w:r>
      <w:proofErr w:type="gramEnd"/>
      <w:r w:rsidRPr="001C4FA2">
        <w:rPr>
          <w:szCs w:val="24"/>
        </w:rPr>
        <w:t>;</w:t>
      </w:r>
    </w:p>
    <w:p w:rsidR="0005273E" w:rsidRPr="001C4FA2" w:rsidRDefault="0005273E" w:rsidP="001C4FA2">
      <w:pPr>
        <w:pStyle w:val="a3"/>
        <w:numPr>
          <w:ilvl w:val="2"/>
          <w:numId w:val="2"/>
        </w:numPr>
        <w:ind w:left="0"/>
        <w:contextualSpacing w:val="0"/>
        <w:rPr>
          <w:b/>
          <w:szCs w:val="24"/>
        </w:rPr>
      </w:pPr>
      <w:r w:rsidRPr="001C4FA2">
        <w:rPr>
          <w:szCs w:val="24"/>
        </w:rPr>
        <w:t>общая протяженность: 900 метров;</w:t>
      </w:r>
    </w:p>
    <w:p w:rsidR="0005273E" w:rsidRPr="001C4FA2" w:rsidRDefault="0005273E" w:rsidP="001C4FA2">
      <w:pPr>
        <w:pStyle w:val="a3"/>
        <w:numPr>
          <w:ilvl w:val="2"/>
          <w:numId w:val="2"/>
        </w:numPr>
        <w:ind w:left="0"/>
        <w:contextualSpacing w:val="0"/>
        <w:rPr>
          <w:b/>
          <w:szCs w:val="24"/>
        </w:rPr>
      </w:pPr>
      <w:r w:rsidRPr="001C4FA2">
        <w:rPr>
          <w:szCs w:val="24"/>
        </w:rPr>
        <w:t>количество полос движения: 2;</w:t>
      </w:r>
    </w:p>
    <w:p w:rsidR="0005273E" w:rsidRPr="001C4FA2" w:rsidRDefault="0005273E" w:rsidP="001C4FA2">
      <w:pPr>
        <w:pStyle w:val="a3"/>
        <w:numPr>
          <w:ilvl w:val="2"/>
          <w:numId w:val="2"/>
        </w:numPr>
        <w:ind w:left="0"/>
        <w:contextualSpacing w:val="0"/>
        <w:rPr>
          <w:b/>
          <w:szCs w:val="24"/>
        </w:rPr>
      </w:pPr>
      <w:r w:rsidRPr="001C4FA2">
        <w:rPr>
          <w:szCs w:val="24"/>
        </w:rPr>
        <w:t>ширина одной полосы движения: 3 м.</w:t>
      </w:r>
    </w:p>
    <w:p w:rsidR="0005273E" w:rsidRPr="001C4FA2" w:rsidRDefault="0005273E" w:rsidP="001C4FA2">
      <w:pPr>
        <w:pStyle w:val="a3"/>
        <w:numPr>
          <w:ilvl w:val="1"/>
          <w:numId w:val="2"/>
        </w:numPr>
        <w:ind w:left="0"/>
        <w:contextualSpacing w:val="0"/>
        <w:rPr>
          <w:b/>
          <w:szCs w:val="24"/>
        </w:rPr>
      </w:pPr>
      <w:r w:rsidRPr="001C4FA2">
        <w:rPr>
          <w:szCs w:val="24"/>
        </w:rPr>
        <w:t>Внутриплощадочная автомобильная дорога должна иметь следующие характеристики:</w:t>
      </w:r>
    </w:p>
    <w:p w:rsidR="0005273E" w:rsidRPr="001C4FA2" w:rsidRDefault="0005273E" w:rsidP="001C4FA2">
      <w:pPr>
        <w:pStyle w:val="a3"/>
        <w:numPr>
          <w:ilvl w:val="2"/>
          <w:numId w:val="2"/>
        </w:numPr>
        <w:ind w:left="0"/>
        <w:contextualSpacing w:val="0"/>
        <w:rPr>
          <w:szCs w:val="24"/>
        </w:rPr>
      </w:pPr>
      <w:r w:rsidRPr="001C4FA2">
        <w:rPr>
          <w:szCs w:val="24"/>
        </w:rPr>
        <w:t xml:space="preserve">категория: </w:t>
      </w:r>
      <w:r w:rsidRPr="001C4FA2">
        <w:rPr>
          <w:szCs w:val="24"/>
          <w:lang w:val="en-US"/>
        </w:rPr>
        <w:t>IV</w:t>
      </w:r>
      <w:r w:rsidRPr="001C4FA2">
        <w:rPr>
          <w:szCs w:val="24"/>
        </w:rPr>
        <w:t>;</w:t>
      </w:r>
    </w:p>
    <w:p w:rsidR="0005273E" w:rsidRPr="001C4FA2" w:rsidRDefault="0005273E" w:rsidP="001C4FA2">
      <w:pPr>
        <w:pStyle w:val="a3"/>
        <w:numPr>
          <w:ilvl w:val="2"/>
          <w:numId w:val="2"/>
        </w:numPr>
        <w:ind w:left="0"/>
        <w:contextualSpacing w:val="0"/>
        <w:rPr>
          <w:szCs w:val="24"/>
        </w:rPr>
      </w:pPr>
      <w:r w:rsidRPr="001C4FA2">
        <w:rPr>
          <w:szCs w:val="24"/>
        </w:rPr>
        <w:t xml:space="preserve">тип покрытия: </w:t>
      </w:r>
      <w:proofErr w:type="gramStart"/>
      <w:r w:rsidRPr="001C4FA2">
        <w:rPr>
          <w:szCs w:val="24"/>
        </w:rPr>
        <w:t>асфальтобетонное</w:t>
      </w:r>
      <w:proofErr w:type="gramEnd"/>
      <w:r w:rsidRPr="001C4FA2">
        <w:rPr>
          <w:szCs w:val="24"/>
        </w:rPr>
        <w:t>;</w:t>
      </w:r>
    </w:p>
    <w:p w:rsidR="0005273E" w:rsidRPr="001C4FA2" w:rsidRDefault="0005273E" w:rsidP="001C4FA2">
      <w:pPr>
        <w:pStyle w:val="a3"/>
        <w:numPr>
          <w:ilvl w:val="2"/>
          <w:numId w:val="2"/>
        </w:numPr>
        <w:ind w:left="0"/>
        <w:contextualSpacing w:val="0"/>
        <w:rPr>
          <w:szCs w:val="24"/>
        </w:rPr>
      </w:pPr>
      <w:r w:rsidRPr="001C4FA2">
        <w:rPr>
          <w:szCs w:val="24"/>
        </w:rPr>
        <w:t>общая протяженность: 2000 метров;</w:t>
      </w:r>
    </w:p>
    <w:p w:rsidR="0005273E" w:rsidRPr="001C4FA2" w:rsidRDefault="0005273E" w:rsidP="001C4FA2">
      <w:pPr>
        <w:pStyle w:val="a3"/>
        <w:numPr>
          <w:ilvl w:val="2"/>
          <w:numId w:val="2"/>
        </w:numPr>
        <w:ind w:left="0"/>
        <w:contextualSpacing w:val="0"/>
        <w:rPr>
          <w:szCs w:val="24"/>
        </w:rPr>
      </w:pPr>
      <w:r w:rsidRPr="001C4FA2">
        <w:rPr>
          <w:szCs w:val="24"/>
        </w:rPr>
        <w:t>количество полос движения: 2;</w:t>
      </w:r>
    </w:p>
    <w:p w:rsidR="0005273E" w:rsidRPr="001C4FA2" w:rsidRDefault="0005273E" w:rsidP="001C4FA2">
      <w:pPr>
        <w:pStyle w:val="a3"/>
        <w:numPr>
          <w:ilvl w:val="2"/>
          <w:numId w:val="2"/>
        </w:numPr>
        <w:ind w:left="0"/>
        <w:contextualSpacing w:val="0"/>
        <w:rPr>
          <w:szCs w:val="24"/>
        </w:rPr>
      </w:pPr>
      <w:r w:rsidRPr="001C4FA2">
        <w:rPr>
          <w:szCs w:val="24"/>
        </w:rPr>
        <w:t>ширина одной полосы движения: 3 м.</w:t>
      </w:r>
    </w:p>
    <w:p w:rsidR="0005273E" w:rsidRPr="001C4FA2" w:rsidRDefault="0005273E" w:rsidP="001C4FA2">
      <w:pPr>
        <w:pStyle w:val="a3"/>
        <w:numPr>
          <w:ilvl w:val="1"/>
          <w:numId w:val="2"/>
        </w:numPr>
        <w:ind w:left="0"/>
        <w:contextualSpacing w:val="0"/>
        <w:rPr>
          <w:b/>
          <w:szCs w:val="24"/>
        </w:rPr>
      </w:pPr>
      <w:r w:rsidRPr="001C4FA2">
        <w:rPr>
          <w:szCs w:val="24"/>
        </w:rPr>
        <w:t xml:space="preserve">Точные технико-экономические показатели создаваемой автомобильной дороги определяются в дополнительном соглашении к концессионному соглашению на основании данных проектной документации после ее разработки концессионером на основании согласованного концессионером и </w:t>
      </w:r>
      <w:proofErr w:type="spellStart"/>
      <w:r w:rsidRPr="001C4FA2">
        <w:rPr>
          <w:szCs w:val="24"/>
        </w:rPr>
        <w:t>концедентом</w:t>
      </w:r>
      <w:proofErr w:type="spellEnd"/>
      <w:r w:rsidRPr="001C4FA2">
        <w:rPr>
          <w:szCs w:val="24"/>
        </w:rPr>
        <w:t xml:space="preserve"> технического задания на проектирование автомобильной дороги.</w:t>
      </w:r>
    </w:p>
    <w:p w:rsidR="0005273E" w:rsidRPr="001C4FA2" w:rsidRDefault="0005273E" w:rsidP="001C4FA2">
      <w:pPr>
        <w:pStyle w:val="a3"/>
        <w:keepNext/>
        <w:numPr>
          <w:ilvl w:val="0"/>
          <w:numId w:val="2"/>
        </w:numPr>
        <w:ind w:left="0"/>
        <w:contextualSpacing w:val="0"/>
        <w:rPr>
          <w:b/>
          <w:szCs w:val="24"/>
        </w:rPr>
      </w:pPr>
      <w:r w:rsidRPr="001C4FA2">
        <w:rPr>
          <w:b/>
          <w:szCs w:val="24"/>
        </w:rPr>
        <w:lastRenderedPageBreak/>
        <w:t>Стоянка для аграрной техники</w:t>
      </w:r>
    </w:p>
    <w:p w:rsidR="0005273E" w:rsidRPr="001C4FA2" w:rsidRDefault="0005273E" w:rsidP="001C4FA2">
      <w:pPr>
        <w:pStyle w:val="a3"/>
        <w:numPr>
          <w:ilvl w:val="1"/>
          <w:numId w:val="2"/>
        </w:numPr>
        <w:ind w:left="0"/>
        <w:contextualSpacing w:val="0"/>
        <w:rPr>
          <w:szCs w:val="24"/>
        </w:rPr>
      </w:pPr>
      <w:r w:rsidRPr="001C4FA2">
        <w:rPr>
          <w:szCs w:val="24"/>
        </w:rPr>
        <w:t>Стоянка для аграрной техники должна иметь следующие характеристики:</w:t>
      </w:r>
    </w:p>
    <w:p w:rsidR="0005273E" w:rsidRPr="001C4FA2" w:rsidRDefault="0005273E" w:rsidP="001C4FA2">
      <w:pPr>
        <w:pStyle w:val="a3"/>
        <w:numPr>
          <w:ilvl w:val="2"/>
          <w:numId w:val="2"/>
        </w:numPr>
        <w:ind w:left="0"/>
        <w:contextualSpacing w:val="0"/>
        <w:rPr>
          <w:szCs w:val="24"/>
        </w:rPr>
      </w:pPr>
      <w:r w:rsidRPr="001C4FA2">
        <w:rPr>
          <w:szCs w:val="24"/>
        </w:rPr>
        <w:t xml:space="preserve">общая площадь: 15000 </w:t>
      </w:r>
      <w:proofErr w:type="spellStart"/>
      <w:r w:rsidRPr="001C4FA2">
        <w:rPr>
          <w:szCs w:val="24"/>
        </w:rPr>
        <w:t>кв.м</w:t>
      </w:r>
      <w:proofErr w:type="spellEnd"/>
      <w:r w:rsidRPr="001C4FA2">
        <w:rPr>
          <w:szCs w:val="24"/>
        </w:rPr>
        <w:t>.;</w:t>
      </w:r>
    </w:p>
    <w:p w:rsidR="0005273E" w:rsidRPr="001C4FA2" w:rsidRDefault="0005273E" w:rsidP="001C4FA2">
      <w:pPr>
        <w:pStyle w:val="a3"/>
        <w:numPr>
          <w:ilvl w:val="2"/>
          <w:numId w:val="2"/>
        </w:numPr>
        <w:ind w:left="0"/>
        <w:contextualSpacing w:val="0"/>
        <w:rPr>
          <w:szCs w:val="24"/>
        </w:rPr>
      </w:pPr>
      <w:r w:rsidRPr="001C4FA2">
        <w:rPr>
          <w:szCs w:val="24"/>
        </w:rPr>
        <w:t xml:space="preserve">количество </w:t>
      </w:r>
      <w:proofErr w:type="gramStart"/>
      <w:r w:rsidRPr="001C4FA2">
        <w:rPr>
          <w:szCs w:val="24"/>
        </w:rPr>
        <w:t>м</w:t>
      </w:r>
      <w:proofErr w:type="gramEnd"/>
      <w:r w:rsidRPr="001C4FA2">
        <w:rPr>
          <w:szCs w:val="24"/>
          <w:lang w:val="en-US"/>
        </w:rPr>
        <w:t>/</w:t>
      </w:r>
      <w:r w:rsidRPr="001C4FA2">
        <w:rPr>
          <w:szCs w:val="24"/>
        </w:rPr>
        <w:t>мест: 170;</w:t>
      </w:r>
    </w:p>
    <w:p w:rsidR="0005273E" w:rsidRPr="001C4FA2" w:rsidRDefault="0005273E" w:rsidP="001C4FA2">
      <w:pPr>
        <w:pStyle w:val="a3"/>
        <w:numPr>
          <w:ilvl w:val="2"/>
          <w:numId w:val="2"/>
        </w:numPr>
        <w:ind w:left="0"/>
        <w:contextualSpacing w:val="0"/>
        <w:rPr>
          <w:szCs w:val="24"/>
        </w:rPr>
      </w:pPr>
      <w:r w:rsidRPr="001C4FA2">
        <w:rPr>
          <w:szCs w:val="24"/>
        </w:rPr>
        <w:t xml:space="preserve">тип: </w:t>
      </w:r>
      <w:proofErr w:type="gramStart"/>
      <w:r w:rsidRPr="001C4FA2">
        <w:rPr>
          <w:szCs w:val="24"/>
        </w:rPr>
        <w:t>открытая</w:t>
      </w:r>
      <w:proofErr w:type="gramEnd"/>
      <w:r w:rsidRPr="001C4FA2">
        <w:rPr>
          <w:szCs w:val="24"/>
        </w:rPr>
        <w:t>.</w:t>
      </w:r>
    </w:p>
    <w:p w:rsidR="0005273E" w:rsidRPr="001C4FA2" w:rsidRDefault="0005273E" w:rsidP="001C4FA2">
      <w:pPr>
        <w:pStyle w:val="a3"/>
        <w:numPr>
          <w:ilvl w:val="1"/>
          <w:numId w:val="2"/>
        </w:numPr>
        <w:ind w:left="0"/>
        <w:contextualSpacing w:val="0"/>
        <w:rPr>
          <w:b/>
          <w:szCs w:val="24"/>
        </w:rPr>
      </w:pPr>
      <w:r w:rsidRPr="001C4FA2">
        <w:rPr>
          <w:szCs w:val="24"/>
        </w:rPr>
        <w:t>Точные технико-экономические показатели создаваемой стоянки для аграрной техники определяются в дополнительном соглашении к концессионному соглашению на основании данных проектной документации после ее разработки концессионером.</w:t>
      </w:r>
    </w:p>
    <w:p w:rsidR="0005273E" w:rsidRPr="001C4FA2" w:rsidRDefault="0005273E" w:rsidP="001C4FA2">
      <w:pPr>
        <w:pStyle w:val="a3"/>
        <w:keepNext/>
        <w:numPr>
          <w:ilvl w:val="0"/>
          <w:numId w:val="2"/>
        </w:numPr>
        <w:ind w:left="0"/>
        <w:contextualSpacing w:val="0"/>
        <w:rPr>
          <w:b/>
          <w:szCs w:val="24"/>
        </w:rPr>
      </w:pPr>
      <w:r w:rsidRPr="001C4FA2">
        <w:rPr>
          <w:b/>
          <w:szCs w:val="24"/>
        </w:rPr>
        <w:t>Стоянка для крупнотоннажного автомобильного транспорта</w:t>
      </w:r>
    </w:p>
    <w:p w:rsidR="0005273E" w:rsidRPr="001C4FA2" w:rsidRDefault="0005273E" w:rsidP="001C4FA2">
      <w:pPr>
        <w:pStyle w:val="a3"/>
        <w:numPr>
          <w:ilvl w:val="1"/>
          <w:numId w:val="2"/>
        </w:numPr>
        <w:ind w:left="0"/>
        <w:contextualSpacing w:val="0"/>
        <w:rPr>
          <w:szCs w:val="24"/>
        </w:rPr>
      </w:pPr>
      <w:r w:rsidRPr="001C4FA2">
        <w:rPr>
          <w:szCs w:val="24"/>
        </w:rPr>
        <w:t>Стоянка для крупнотоннажного автомобильного транспорта должна иметь следующие характеристики:</w:t>
      </w:r>
    </w:p>
    <w:p w:rsidR="0005273E" w:rsidRPr="001C4FA2" w:rsidRDefault="0005273E" w:rsidP="001C4FA2">
      <w:pPr>
        <w:pStyle w:val="a3"/>
        <w:numPr>
          <w:ilvl w:val="2"/>
          <w:numId w:val="2"/>
        </w:numPr>
        <w:ind w:left="0"/>
        <w:contextualSpacing w:val="0"/>
        <w:rPr>
          <w:szCs w:val="24"/>
        </w:rPr>
      </w:pPr>
      <w:r w:rsidRPr="001C4FA2">
        <w:rPr>
          <w:szCs w:val="24"/>
        </w:rPr>
        <w:t xml:space="preserve">общая площадь: 17500 </w:t>
      </w:r>
      <w:proofErr w:type="spellStart"/>
      <w:r w:rsidRPr="001C4FA2">
        <w:rPr>
          <w:szCs w:val="24"/>
        </w:rPr>
        <w:t>кв</w:t>
      </w:r>
      <w:proofErr w:type="gramStart"/>
      <w:r w:rsidRPr="001C4FA2">
        <w:rPr>
          <w:szCs w:val="24"/>
        </w:rPr>
        <w:t>.м</w:t>
      </w:r>
      <w:proofErr w:type="spellEnd"/>
      <w:proofErr w:type="gramEnd"/>
      <w:r w:rsidRPr="001C4FA2">
        <w:rPr>
          <w:szCs w:val="24"/>
        </w:rPr>
        <w:t>;</w:t>
      </w:r>
    </w:p>
    <w:p w:rsidR="0005273E" w:rsidRPr="001C4FA2" w:rsidRDefault="0005273E" w:rsidP="001C4FA2">
      <w:pPr>
        <w:pStyle w:val="a3"/>
        <w:numPr>
          <w:ilvl w:val="2"/>
          <w:numId w:val="2"/>
        </w:numPr>
        <w:ind w:left="0"/>
        <w:contextualSpacing w:val="0"/>
        <w:rPr>
          <w:szCs w:val="24"/>
        </w:rPr>
      </w:pPr>
      <w:r w:rsidRPr="001C4FA2">
        <w:rPr>
          <w:szCs w:val="24"/>
        </w:rPr>
        <w:t xml:space="preserve">количество </w:t>
      </w:r>
      <w:proofErr w:type="gramStart"/>
      <w:r w:rsidRPr="001C4FA2">
        <w:rPr>
          <w:szCs w:val="24"/>
        </w:rPr>
        <w:t>м</w:t>
      </w:r>
      <w:proofErr w:type="gramEnd"/>
      <w:r w:rsidRPr="001C4FA2">
        <w:rPr>
          <w:szCs w:val="24"/>
          <w:lang w:val="en-US"/>
        </w:rPr>
        <w:t>/</w:t>
      </w:r>
      <w:r w:rsidRPr="001C4FA2">
        <w:rPr>
          <w:szCs w:val="24"/>
        </w:rPr>
        <w:t>мест: 170;</w:t>
      </w:r>
    </w:p>
    <w:p w:rsidR="0005273E" w:rsidRPr="001C4FA2" w:rsidRDefault="0005273E" w:rsidP="001C4FA2">
      <w:pPr>
        <w:pStyle w:val="a3"/>
        <w:numPr>
          <w:ilvl w:val="2"/>
          <w:numId w:val="2"/>
        </w:numPr>
        <w:ind w:left="0"/>
        <w:contextualSpacing w:val="0"/>
        <w:rPr>
          <w:szCs w:val="24"/>
        </w:rPr>
      </w:pPr>
      <w:r w:rsidRPr="001C4FA2">
        <w:rPr>
          <w:szCs w:val="24"/>
        </w:rPr>
        <w:t xml:space="preserve">тип: </w:t>
      </w:r>
      <w:proofErr w:type="gramStart"/>
      <w:r w:rsidRPr="001C4FA2">
        <w:rPr>
          <w:szCs w:val="24"/>
        </w:rPr>
        <w:t>открытая</w:t>
      </w:r>
      <w:proofErr w:type="gramEnd"/>
      <w:r w:rsidRPr="001C4FA2">
        <w:rPr>
          <w:szCs w:val="24"/>
        </w:rPr>
        <w:t>.</w:t>
      </w:r>
    </w:p>
    <w:p w:rsidR="0005273E" w:rsidRPr="001C4FA2" w:rsidRDefault="0005273E" w:rsidP="001C4FA2">
      <w:pPr>
        <w:pStyle w:val="a3"/>
        <w:numPr>
          <w:ilvl w:val="1"/>
          <w:numId w:val="2"/>
        </w:numPr>
        <w:ind w:left="0"/>
        <w:contextualSpacing w:val="0"/>
        <w:rPr>
          <w:b/>
          <w:szCs w:val="24"/>
        </w:rPr>
      </w:pPr>
      <w:r w:rsidRPr="001C4FA2">
        <w:rPr>
          <w:szCs w:val="24"/>
        </w:rPr>
        <w:t>Точные технико-экономические показатели создаваемой стоянки для крупнотоннажного автомобильного транспорта определяются в дополнительном соглашении к концессионному соглашению на основании данных проектной документации после ее разработки концессионером.</w:t>
      </w:r>
    </w:p>
    <w:p w:rsidR="0005273E" w:rsidRPr="001C4FA2" w:rsidRDefault="0005273E" w:rsidP="001C4FA2">
      <w:pPr>
        <w:pStyle w:val="a3"/>
        <w:numPr>
          <w:ilvl w:val="0"/>
          <w:numId w:val="2"/>
        </w:numPr>
        <w:ind w:left="0"/>
        <w:contextualSpacing w:val="0"/>
        <w:rPr>
          <w:b/>
          <w:szCs w:val="24"/>
        </w:rPr>
      </w:pPr>
      <w:r w:rsidRPr="001C4FA2">
        <w:rPr>
          <w:b/>
          <w:szCs w:val="24"/>
        </w:rPr>
        <w:t>Стоянка для малотоннажного и легкового автомобильного транспорта</w:t>
      </w:r>
    </w:p>
    <w:p w:rsidR="0005273E" w:rsidRPr="001C4FA2" w:rsidRDefault="0005273E" w:rsidP="001C4FA2">
      <w:pPr>
        <w:pStyle w:val="a3"/>
        <w:numPr>
          <w:ilvl w:val="1"/>
          <w:numId w:val="2"/>
        </w:numPr>
        <w:ind w:left="0"/>
        <w:contextualSpacing w:val="0"/>
        <w:rPr>
          <w:szCs w:val="24"/>
        </w:rPr>
      </w:pPr>
      <w:r w:rsidRPr="001C4FA2">
        <w:rPr>
          <w:szCs w:val="24"/>
        </w:rPr>
        <w:t xml:space="preserve"> Стоянка для </w:t>
      </w:r>
      <w:proofErr w:type="spellStart"/>
      <w:r w:rsidRPr="001C4FA2">
        <w:rPr>
          <w:szCs w:val="24"/>
        </w:rPr>
        <w:t>малотоннажногои</w:t>
      </w:r>
      <w:proofErr w:type="spellEnd"/>
      <w:r w:rsidRPr="001C4FA2">
        <w:rPr>
          <w:szCs w:val="24"/>
        </w:rPr>
        <w:t xml:space="preserve"> </w:t>
      </w:r>
      <w:proofErr w:type="spellStart"/>
      <w:r w:rsidRPr="001C4FA2">
        <w:rPr>
          <w:szCs w:val="24"/>
        </w:rPr>
        <w:t>легковогоавтомобильного</w:t>
      </w:r>
      <w:proofErr w:type="spellEnd"/>
      <w:r w:rsidRPr="001C4FA2">
        <w:rPr>
          <w:szCs w:val="24"/>
        </w:rPr>
        <w:t xml:space="preserve"> транспорта должна иметь следующие характеристики:</w:t>
      </w:r>
    </w:p>
    <w:p w:rsidR="0005273E" w:rsidRPr="001C4FA2" w:rsidRDefault="0005273E" w:rsidP="001C4FA2">
      <w:pPr>
        <w:pStyle w:val="a3"/>
        <w:numPr>
          <w:ilvl w:val="2"/>
          <w:numId w:val="2"/>
        </w:numPr>
        <w:ind w:left="0"/>
        <w:contextualSpacing w:val="0"/>
        <w:rPr>
          <w:szCs w:val="24"/>
        </w:rPr>
      </w:pPr>
      <w:r w:rsidRPr="001C4FA2">
        <w:rPr>
          <w:szCs w:val="24"/>
        </w:rPr>
        <w:t xml:space="preserve">общая площадь: 17500 </w:t>
      </w:r>
      <w:proofErr w:type="spellStart"/>
      <w:r w:rsidRPr="001C4FA2">
        <w:rPr>
          <w:szCs w:val="24"/>
        </w:rPr>
        <w:t>кв.м</w:t>
      </w:r>
      <w:proofErr w:type="spellEnd"/>
      <w:r w:rsidRPr="001C4FA2">
        <w:rPr>
          <w:szCs w:val="24"/>
        </w:rPr>
        <w:t>.;</w:t>
      </w:r>
    </w:p>
    <w:p w:rsidR="0005273E" w:rsidRPr="001C4FA2" w:rsidRDefault="0005273E" w:rsidP="001C4FA2">
      <w:pPr>
        <w:pStyle w:val="a3"/>
        <w:numPr>
          <w:ilvl w:val="2"/>
          <w:numId w:val="2"/>
        </w:numPr>
        <w:ind w:left="0"/>
        <w:contextualSpacing w:val="0"/>
        <w:rPr>
          <w:szCs w:val="24"/>
        </w:rPr>
      </w:pPr>
      <w:r w:rsidRPr="001C4FA2">
        <w:rPr>
          <w:szCs w:val="24"/>
        </w:rPr>
        <w:t xml:space="preserve">количество </w:t>
      </w:r>
      <w:proofErr w:type="gramStart"/>
      <w:r w:rsidRPr="001C4FA2">
        <w:rPr>
          <w:szCs w:val="24"/>
        </w:rPr>
        <w:t>м</w:t>
      </w:r>
      <w:proofErr w:type="gramEnd"/>
      <w:r w:rsidRPr="001C4FA2">
        <w:rPr>
          <w:szCs w:val="24"/>
        </w:rPr>
        <w:t>/мест: 550;</w:t>
      </w:r>
    </w:p>
    <w:p w:rsidR="0005273E" w:rsidRPr="001C4FA2" w:rsidRDefault="0005273E" w:rsidP="001C4FA2">
      <w:pPr>
        <w:pStyle w:val="a3"/>
        <w:numPr>
          <w:ilvl w:val="2"/>
          <w:numId w:val="2"/>
        </w:numPr>
        <w:ind w:left="0"/>
        <w:contextualSpacing w:val="0"/>
        <w:rPr>
          <w:szCs w:val="24"/>
        </w:rPr>
      </w:pPr>
      <w:r w:rsidRPr="001C4FA2">
        <w:rPr>
          <w:szCs w:val="24"/>
        </w:rPr>
        <w:t xml:space="preserve">тип: </w:t>
      </w:r>
      <w:proofErr w:type="gramStart"/>
      <w:r w:rsidRPr="001C4FA2">
        <w:rPr>
          <w:szCs w:val="24"/>
        </w:rPr>
        <w:t>открытая</w:t>
      </w:r>
      <w:proofErr w:type="gramEnd"/>
      <w:r w:rsidRPr="001C4FA2">
        <w:rPr>
          <w:szCs w:val="24"/>
        </w:rPr>
        <w:t>.</w:t>
      </w:r>
    </w:p>
    <w:p w:rsidR="0005273E" w:rsidRPr="001C4FA2" w:rsidRDefault="0005273E" w:rsidP="001C4FA2">
      <w:pPr>
        <w:pStyle w:val="a3"/>
        <w:numPr>
          <w:ilvl w:val="1"/>
          <w:numId w:val="2"/>
        </w:numPr>
        <w:ind w:left="0"/>
        <w:contextualSpacing w:val="0"/>
        <w:rPr>
          <w:b/>
          <w:szCs w:val="24"/>
        </w:rPr>
      </w:pPr>
      <w:r w:rsidRPr="001C4FA2">
        <w:rPr>
          <w:szCs w:val="24"/>
        </w:rPr>
        <w:t xml:space="preserve">Точные технико-экономические показатели создаваемой стоянки для </w:t>
      </w:r>
      <w:proofErr w:type="spellStart"/>
      <w:r w:rsidRPr="001C4FA2">
        <w:rPr>
          <w:szCs w:val="24"/>
        </w:rPr>
        <w:t>малотоннажногои</w:t>
      </w:r>
      <w:proofErr w:type="spellEnd"/>
      <w:r w:rsidRPr="001C4FA2">
        <w:rPr>
          <w:szCs w:val="24"/>
        </w:rPr>
        <w:t xml:space="preserve"> легкового автомобильного транспорта определяются в дополнительном соглашении к концессионному соглашению на основании данных проектной документации после ее разработки концессионером.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53"/>
        <w:gridCol w:w="4610"/>
      </w:tblGrid>
      <w:tr w:rsidR="0005273E" w:rsidRPr="005C4BEE" w:rsidTr="0040663C">
        <w:tc>
          <w:tcPr>
            <w:tcW w:w="4853" w:type="dxa"/>
          </w:tcPr>
          <w:p w:rsidR="0005273E" w:rsidRPr="005C4BEE" w:rsidRDefault="0005273E" w:rsidP="0040663C">
            <w:pPr>
              <w:pageBreakBefore/>
            </w:pPr>
          </w:p>
        </w:tc>
        <w:tc>
          <w:tcPr>
            <w:tcW w:w="4610" w:type="dxa"/>
          </w:tcPr>
          <w:p w:rsidR="0005273E" w:rsidRPr="005C4BEE" w:rsidRDefault="0005273E" w:rsidP="001C4FA2">
            <w:pPr>
              <w:spacing w:after="0" w:line="240" w:lineRule="auto"/>
              <w:jc w:val="center"/>
              <w:rPr>
                <w:b/>
              </w:rPr>
            </w:pPr>
            <w:r w:rsidRPr="005C4BEE">
              <w:rPr>
                <w:b/>
              </w:rPr>
              <w:t>Приложение № 2</w:t>
            </w:r>
          </w:p>
          <w:p w:rsidR="0005273E" w:rsidRPr="005C4BEE" w:rsidRDefault="0005273E" w:rsidP="0040663C">
            <w:pPr>
              <w:spacing w:line="240" w:lineRule="auto"/>
              <w:jc w:val="center"/>
            </w:pPr>
            <w:r w:rsidRPr="005C4BEE">
              <w:rPr>
                <w:b/>
              </w:rPr>
              <w:t>к Условиям</w:t>
            </w:r>
          </w:p>
        </w:tc>
      </w:tr>
    </w:tbl>
    <w:p w:rsidR="0005273E" w:rsidRDefault="0005273E" w:rsidP="00E15611"/>
    <w:p w:rsidR="0005273E" w:rsidRPr="001C4FA2" w:rsidRDefault="0005273E" w:rsidP="00E15611">
      <w:pPr>
        <w:spacing w:line="240" w:lineRule="auto"/>
        <w:jc w:val="center"/>
        <w:rPr>
          <w:b/>
          <w:sz w:val="28"/>
          <w:szCs w:val="28"/>
        </w:rPr>
      </w:pPr>
      <w:r w:rsidRPr="001C4FA2">
        <w:rPr>
          <w:b/>
          <w:sz w:val="28"/>
          <w:szCs w:val="28"/>
        </w:rPr>
        <w:t>ПЕРЕЧЕНЬ</w:t>
      </w:r>
      <w:r w:rsidRPr="001C4FA2">
        <w:rPr>
          <w:b/>
          <w:sz w:val="28"/>
          <w:szCs w:val="28"/>
        </w:rPr>
        <w:br/>
        <w:t xml:space="preserve">объектов недвижимого имущества, не входящих в состав объекта концессионного соглашения, на создание которых предоставляется согласие </w:t>
      </w:r>
      <w:proofErr w:type="spellStart"/>
      <w:r w:rsidRPr="001C4FA2">
        <w:rPr>
          <w:b/>
          <w:sz w:val="28"/>
          <w:szCs w:val="28"/>
        </w:rPr>
        <w:t>концедента</w:t>
      </w:r>
      <w:proofErr w:type="spellEnd"/>
    </w:p>
    <w:p w:rsidR="0005273E" w:rsidRDefault="0005273E" w:rsidP="00E15611">
      <w:pPr>
        <w:pStyle w:val="a3"/>
        <w:numPr>
          <w:ilvl w:val="0"/>
          <w:numId w:val="3"/>
        </w:numPr>
        <w:ind w:left="0"/>
      </w:pPr>
      <w:proofErr w:type="spellStart"/>
      <w:r>
        <w:t>Концедент</w:t>
      </w:r>
      <w:proofErr w:type="spellEnd"/>
      <w:r>
        <w:t xml:space="preserve"> настоящим предоставляет концессионеру свое согласие на создание на земельном участке, предоставляемом концессионеру, следующих объектов недвижимого имущества, не входящих в состав объекта концессионного соглашения:</w:t>
      </w:r>
    </w:p>
    <w:p w:rsidR="0005273E" w:rsidRDefault="0005273E" w:rsidP="00E15611">
      <w:pPr>
        <w:pStyle w:val="a3"/>
        <w:numPr>
          <w:ilvl w:val="1"/>
          <w:numId w:val="3"/>
        </w:numPr>
        <w:ind w:left="0"/>
      </w:pPr>
      <w:r w:rsidRPr="001C4FA2">
        <w:t xml:space="preserve">автозаправочная станция (АЗС) </w:t>
      </w:r>
      <w:r>
        <w:t>не менее чем на250</w:t>
      </w:r>
      <w:r w:rsidRPr="001C4FA2">
        <w:t xml:space="preserve"> заправок в сутки</w:t>
      </w:r>
      <w:r>
        <w:t>;</w:t>
      </w:r>
    </w:p>
    <w:p w:rsidR="0005273E" w:rsidRPr="001C4FA2" w:rsidRDefault="0005273E" w:rsidP="00E15611">
      <w:pPr>
        <w:pStyle w:val="a3"/>
        <w:numPr>
          <w:ilvl w:val="1"/>
          <w:numId w:val="3"/>
        </w:numPr>
        <w:ind w:left="0"/>
      </w:pPr>
      <w:r w:rsidRPr="001C4FA2">
        <w:t>железнодорожный тупик с одной железнодорожной веткой протяженностью 300 м.;</w:t>
      </w:r>
    </w:p>
    <w:p w:rsidR="0005273E" w:rsidRDefault="0005273E" w:rsidP="00E15611">
      <w:pPr>
        <w:pStyle w:val="a3"/>
        <w:numPr>
          <w:ilvl w:val="1"/>
          <w:numId w:val="3"/>
        </w:numPr>
        <w:ind w:left="0"/>
      </w:pPr>
      <w:r>
        <w:t xml:space="preserve">здание гостиницы на </w:t>
      </w:r>
      <w:r w:rsidRPr="00A76E46">
        <w:t>150</w:t>
      </w:r>
      <w:r>
        <w:t xml:space="preserve"> человек;</w:t>
      </w:r>
    </w:p>
    <w:p w:rsidR="0005273E" w:rsidRDefault="0005273E" w:rsidP="00E15611">
      <w:pPr>
        <w:pStyle w:val="a3"/>
        <w:numPr>
          <w:ilvl w:val="1"/>
          <w:numId w:val="3"/>
        </w:numPr>
        <w:ind w:left="0"/>
      </w:pPr>
      <w:r>
        <w:t xml:space="preserve">склад сухого хранения общей площадью 20000 </w:t>
      </w:r>
      <w:proofErr w:type="spellStart"/>
      <w:r>
        <w:t>кв.м</w:t>
      </w:r>
      <w:proofErr w:type="spellEnd"/>
      <w:r>
        <w:t>.;</w:t>
      </w:r>
    </w:p>
    <w:p w:rsidR="0005273E" w:rsidRDefault="0005273E" w:rsidP="00E15611">
      <w:pPr>
        <w:pStyle w:val="a3"/>
        <w:numPr>
          <w:ilvl w:val="1"/>
          <w:numId w:val="3"/>
        </w:numPr>
        <w:ind w:left="0"/>
      </w:pPr>
      <w:r>
        <w:t xml:space="preserve">склад с холодильными камерами общей площадью 8100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;</w:t>
      </w:r>
    </w:p>
    <w:p w:rsidR="0005273E" w:rsidRDefault="0005273E" w:rsidP="00E15611">
      <w:pPr>
        <w:pStyle w:val="a3"/>
        <w:numPr>
          <w:ilvl w:val="1"/>
          <w:numId w:val="3"/>
        </w:numPr>
        <w:ind w:left="0"/>
      </w:pPr>
      <w:r>
        <w:t xml:space="preserve">два овощехранилища общей площадью по 8100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;</w:t>
      </w:r>
    </w:p>
    <w:p w:rsidR="0005273E" w:rsidRPr="001C4FA2" w:rsidRDefault="0005273E" w:rsidP="00E15611">
      <w:pPr>
        <w:pStyle w:val="a3"/>
        <w:numPr>
          <w:ilvl w:val="1"/>
          <w:numId w:val="3"/>
        </w:numPr>
        <w:ind w:left="0"/>
      </w:pPr>
      <w:r w:rsidRPr="001C4FA2">
        <w:rPr>
          <w:shd w:val="clear" w:color="auto" w:fill="FFFFFF"/>
        </w:rPr>
        <w:t xml:space="preserve">база потребкооперации по сбору, переработке и подготовки к </w:t>
      </w:r>
      <w:proofErr w:type="spellStart"/>
      <w:r w:rsidRPr="001C4FA2">
        <w:rPr>
          <w:shd w:val="clear" w:color="auto" w:fill="FFFFFF"/>
        </w:rPr>
        <w:t>транспортировкидикоросов</w:t>
      </w:r>
      <w:proofErr w:type="spellEnd"/>
      <w:r w:rsidRPr="001C4FA2">
        <w:rPr>
          <w:shd w:val="clear" w:color="auto" w:fill="FFFFFF"/>
        </w:rPr>
        <w:t>;</w:t>
      </w:r>
    </w:p>
    <w:p w:rsidR="0005273E" w:rsidRDefault="0005273E" w:rsidP="00E15611">
      <w:pPr>
        <w:pStyle w:val="a3"/>
        <w:numPr>
          <w:ilvl w:val="1"/>
          <w:numId w:val="3"/>
        </w:numPr>
        <w:ind w:left="0"/>
      </w:pPr>
      <w:r>
        <w:t>общежитие для временного</w:t>
      </w:r>
      <w:r w:rsidRPr="00C0113F">
        <w:t>/</w:t>
      </w:r>
      <w:r>
        <w:t>вахтового размещения работников агропромышленного парка (в том числе резидентов агропромышленного парка) на 300 человек;</w:t>
      </w:r>
    </w:p>
    <w:p w:rsidR="0005273E" w:rsidRDefault="0005273E" w:rsidP="00E15611">
      <w:pPr>
        <w:pStyle w:val="a3"/>
        <w:numPr>
          <w:ilvl w:val="1"/>
          <w:numId w:val="3"/>
        </w:numPr>
        <w:ind w:left="0"/>
      </w:pPr>
      <w:r>
        <w:t>учебно-производственный комплекс общей площадью 1200 </w:t>
      </w:r>
      <w:proofErr w:type="spellStart"/>
      <w:r>
        <w:t>кв.м</w:t>
      </w:r>
      <w:proofErr w:type="spellEnd"/>
      <w:r>
        <w:t>.</w:t>
      </w:r>
    </w:p>
    <w:p w:rsidR="0005273E" w:rsidRDefault="0005273E" w:rsidP="00E15611">
      <w:pPr>
        <w:pStyle w:val="a3"/>
        <w:numPr>
          <w:ilvl w:val="0"/>
          <w:numId w:val="3"/>
        </w:numPr>
        <w:ind w:left="0"/>
      </w:pPr>
      <w:r>
        <w:t xml:space="preserve">Условиями концессионного соглашения может быть определен дополнительный перечень или изменен установленный в настоящем приложении № 2 к Условиям перечень объектов недвижимого имущества, не входящих в состав объекта концессионного соглашения, на создание которого предоставляется согласие </w:t>
      </w:r>
      <w:proofErr w:type="spellStart"/>
      <w:r>
        <w:t>концедента</w:t>
      </w:r>
      <w:proofErr w:type="spellEnd"/>
      <w:r>
        <w:t>.</w:t>
      </w:r>
    </w:p>
    <w:p w:rsidR="0005273E" w:rsidRPr="00E15611" w:rsidRDefault="0005273E" w:rsidP="00E15611">
      <w:pPr>
        <w:pStyle w:val="a3"/>
        <w:numPr>
          <w:ilvl w:val="0"/>
          <w:numId w:val="3"/>
        </w:numPr>
        <w:ind w:left="0"/>
      </w:pPr>
      <w:r w:rsidRPr="00706799">
        <w:t xml:space="preserve">Дополнительные условия </w:t>
      </w:r>
      <w:r>
        <w:t>и описание объектов</w:t>
      </w:r>
      <w:r w:rsidRPr="00706799">
        <w:t xml:space="preserve"> недвижимого имущества, не входящ</w:t>
      </w:r>
      <w:r>
        <w:t>их</w:t>
      </w:r>
      <w:r w:rsidRPr="00706799">
        <w:t xml:space="preserve"> в состав объекта концессионного соглашения, на </w:t>
      </w:r>
      <w:r w:rsidRPr="00706799">
        <w:lastRenderedPageBreak/>
        <w:t>создание котор</w:t>
      </w:r>
      <w:r>
        <w:t>ых</w:t>
      </w:r>
      <w:r w:rsidRPr="00706799">
        <w:t xml:space="preserve"> предоставляется согласие </w:t>
      </w:r>
      <w:proofErr w:type="spellStart"/>
      <w:r w:rsidRPr="00706799">
        <w:t>концедента</w:t>
      </w:r>
      <w:proofErr w:type="spellEnd"/>
      <w:r>
        <w:t xml:space="preserve"> в соответствии с условиями концессионного соглашения</w:t>
      </w:r>
      <w:r w:rsidRPr="00706799">
        <w:t xml:space="preserve">, определяются  </w:t>
      </w:r>
      <w:r w:rsidRPr="00FD7582">
        <w:t xml:space="preserve">в </w:t>
      </w:r>
      <w:r w:rsidRPr="00B23D45">
        <w:t>дополнительном соглашении к концессионному соглашению на основании данных проектной документации после ее разработки концессионером.</w:t>
      </w:r>
    </w:p>
    <w:sectPr w:rsidR="0005273E" w:rsidRPr="00E15611" w:rsidSect="00C05C2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77AC0"/>
    <w:multiLevelType w:val="multilevel"/>
    <w:tmpl w:val="B3E8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3353B7"/>
    <w:multiLevelType w:val="multilevel"/>
    <w:tmpl w:val="FFE48AF2"/>
    <w:lvl w:ilvl="0">
      <w:start w:val="1"/>
      <w:numFmt w:val="decimal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firstLine="709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ind w:firstLine="709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5A8D0E70"/>
    <w:multiLevelType w:val="multilevel"/>
    <w:tmpl w:val="E5963D4C"/>
    <w:lvl w:ilvl="0">
      <w:start w:val="1"/>
      <w:numFmt w:val="decimal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firstLine="709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ind w:firstLine="709"/>
      </w:pPr>
      <w:rPr>
        <w:rFonts w:cs="Times New Roman" w:hint="default"/>
        <w:b w:val="0"/>
      </w:rPr>
    </w:lvl>
    <w:lvl w:ilvl="3">
      <w:start w:val="1"/>
      <w:numFmt w:val="russianLower"/>
      <w:lvlText w:val="%4)"/>
      <w:lvlJc w:val="left"/>
      <w:pPr>
        <w:ind w:firstLine="709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735837BD"/>
    <w:multiLevelType w:val="multilevel"/>
    <w:tmpl w:val="E5963D4C"/>
    <w:lvl w:ilvl="0">
      <w:start w:val="1"/>
      <w:numFmt w:val="decimal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firstLine="709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ind w:firstLine="709"/>
      </w:pPr>
      <w:rPr>
        <w:rFonts w:cs="Times New Roman" w:hint="default"/>
        <w:b w:val="0"/>
      </w:rPr>
    </w:lvl>
    <w:lvl w:ilvl="3">
      <w:start w:val="1"/>
      <w:numFmt w:val="russianLower"/>
      <w:lvlText w:val="%4)"/>
      <w:lvlJc w:val="left"/>
      <w:pPr>
        <w:ind w:firstLine="709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F27"/>
    <w:rsid w:val="00003017"/>
    <w:rsid w:val="00023791"/>
    <w:rsid w:val="000328AE"/>
    <w:rsid w:val="000505D3"/>
    <w:rsid w:val="0005273E"/>
    <w:rsid w:val="00067226"/>
    <w:rsid w:val="00075492"/>
    <w:rsid w:val="0008598B"/>
    <w:rsid w:val="000D019B"/>
    <w:rsid w:val="000E1560"/>
    <w:rsid w:val="00100C1E"/>
    <w:rsid w:val="0010743A"/>
    <w:rsid w:val="0012119B"/>
    <w:rsid w:val="001351A7"/>
    <w:rsid w:val="001414DE"/>
    <w:rsid w:val="00141F09"/>
    <w:rsid w:val="00163A9E"/>
    <w:rsid w:val="00193267"/>
    <w:rsid w:val="001C4FA2"/>
    <w:rsid w:val="001E52BE"/>
    <w:rsid w:val="001E7CC5"/>
    <w:rsid w:val="00207544"/>
    <w:rsid w:val="00227F48"/>
    <w:rsid w:val="002357BC"/>
    <w:rsid w:val="00241A24"/>
    <w:rsid w:val="002557D9"/>
    <w:rsid w:val="002619EB"/>
    <w:rsid w:val="002639A7"/>
    <w:rsid w:val="002B56FD"/>
    <w:rsid w:val="002D412B"/>
    <w:rsid w:val="002F7B76"/>
    <w:rsid w:val="0030744F"/>
    <w:rsid w:val="003347F4"/>
    <w:rsid w:val="00352B74"/>
    <w:rsid w:val="0035683E"/>
    <w:rsid w:val="0037534A"/>
    <w:rsid w:val="00380AB4"/>
    <w:rsid w:val="003953DC"/>
    <w:rsid w:val="003A23C4"/>
    <w:rsid w:val="003A6C4F"/>
    <w:rsid w:val="003B2CBC"/>
    <w:rsid w:val="003E1B89"/>
    <w:rsid w:val="0040663C"/>
    <w:rsid w:val="00412A42"/>
    <w:rsid w:val="00440E52"/>
    <w:rsid w:val="0048266B"/>
    <w:rsid w:val="0048364B"/>
    <w:rsid w:val="004D1D11"/>
    <w:rsid w:val="004D42A3"/>
    <w:rsid w:val="004E1EB2"/>
    <w:rsid w:val="005047E6"/>
    <w:rsid w:val="00507F72"/>
    <w:rsid w:val="00517A44"/>
    <w:rsid w:val="00532ADA"/>
    <w:rsid w:val="00547380"/>
    <w:rsid w:val="00577A43"/>
    <w:rsid w:val="00585135"/>
    <w:rsid w:val="00594B00"/>
    <w:rsid w:val="005A6B9E"/>
    <w:rsid w:val="005C4BEE"/>
    <w:rsid w:val="005F2950"/>
    <w:rsid w:val="005F6C1B"/>
    <w:rsid w:val="00601E16"/>
    <w:rsid w:val="00614B42"/>
    <w:rsid w:val="006200A2"/>
    <w:rsid w:val="00624985"/>
    <w:rsid w:val="00665CE8"/>
    <w:rsid w:val="00666721"/>
    <w:rsid w:val="006705B8"/>
    <w:rsid w:val="0067148F"/>
    <w:rsid w:val="006A27E0"/>
    <w:rsid w:val="006B1E65"/>
    <w:rsid w:val="006C34C8"/>
    <w:rsid w:val="006C478B"/>
    <w:rsid w:val="006D5AB8"/>
    <w:rsid w:val="00706799"/>
    <w:rsid w:val="00722F27"/>
    <w:rsid w:val="007618C1"/>
    <w:rsid w:val="0079223F"/>
    <w:rsid w:val="007966EA"/>
    <w:rsid w:val="007B3DD5"/>
    <w:rsid w:val="007E361A"/>
    <w:rsid w:val="00884CB0"/>
    <w:rsid w:val="008A62A5"/>
    <w:rsid w:val="008C6F26"/>
    <w:rsid w:val="00910496"/>
    <w:rsid w:val="0094238B"/>
    <w:rsid w:val="00943569"/>
    <w:rsid w:val="009552AE"/>
    <w:rsid w:val="009735F7"/>
    <w:rsid w:val="009C073D"/>
    <w:rsid w:val="009C3FA5"/>
    <w:rsid w:val="009C48DC"/>
    <w:rsid w:val="009E2D68"/>
    <w:rsid w:val="00A02E6E"/>
    <w:rsid w:val="00A17872"/>
    <w:rsid w:val="00A41CDA"/>
    <w:rsid w:val="00A612D0"/>
    <w:rsid w:val="00A76E46"/>
    <w:rsid w:val="00AA33A2"/>
    <w:rsid w:val="00AE6EB0"/>
    <w:rsid w:val="00B052A8"/>
    <w:rsid w:val="00B23D45"/>
    <w:rsid w:val="00B27FB7"/>
    <w:rsid w:val="00C0113F"/>
    <w:rsid w:val="00C027AA"/>
    <w:rsid w:val="00C05C27"/>
    <w:rsid w:val="00C07C2C"/>
    <w:rsid w:val="00C147ED"/>
    <w:rsid w:val="00C20A29"/>
    <w:rsid w:val="00C534D8"/>
    <w:rsid w:val="00C62ACD"/>
    <w:rsid w:val="00C97015"/>
    <w:rsid w:val="00CD3853"/>
    <w:rsid w:val="00CE1505"/>
    <w:rsid w:val="00CE1E09"/>
    <w:rsid w:val="00D15199"/>
    <w:rsid w:val="00D4291D"/>
    <w:rsid w:val="00D7330B"/>
    <w:rsid w:val="00DF346B"/>
    <w:rsid w:val="00DF6032"/>
    <w:rsid w:val="00E00810"/>
    <w:rsid w:val="00E02D1C"/>
    <w:rsid w:val="00E11A89"/>
    <w:rsid w:val="00E15611"/>
    <w:rsid w:val="00E20339"/>
    <w:rsid w:val="00E33633"/>
    <w:rsid w:val="00E65E27"/>
    <w:rsid w:val="00E6654B"/>
    <w:rsid w:val="00E83798"/>
    <w:rsid w:val="00EA0BCD"/>
    <w:rsid w:val="00EC12E1"/>
    <w:rsid w:val="00ED2CB9"/>
    <w:rsid w:val="00EF002E"/>
    <w:rsid w:val="00EF67B4"/>
    <w:rsid w:val="00F05007"/>
    <w:rsid w:val="00F32011"/>
    <w:rsid w:val="00F3342F"/>
    <w:rsid w:val="00F60A53"/>
    <w:rsid w:val="00F7093F"/>
    <w:rsid w:val="00FD0C73"/>
    <w:rsid w:val="00FD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9E"/>
    <w:pPr>
      <w:spacing w:after="200" w:line="288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15611"/>
    <w:pPr>
      <w:tabs>
        <w:tab w:val="left" w:pos="0"/>
      </w:tabs>
      <w:spacing w:after="0" w:line="360" w:lineRule="auto"/>
      <w:ind w:left="720" w:firstLine="709"/>
      <w:contextualSpacing/>
    </w:pPr>
    <w:rPr>
      <w:rFonts w:eastAsia="Times New Roman"/>
      <w:sz w:val="28"/>
      <w:szCs w:val="28"/>
      <w:lang w:eastAsia="ru-RU"/>
    </w:rPr>
  </w:style>
  <w:style w:type="character" w:styleId="a5">
    <w:name w:val="annotation reference"/>
    <w:uiPriority w:val="99"/>
    <w:semiHidden/>
    <w:rsid w:val="00E15611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E15611"/>
    <w:pPr>
      <w:tabs>
        <w:tab w:val="left" w:pos="0"/>
      </w:tabs>
      <w:spacing w:after="0" w:line="240" w:lineRule="auto"/>
      <w:ind w:firstLine="709"/>
    </w:pPr>
    <w:rPr>
      <w:rFonts w:eastAsia="Times New Roman"/>
      <w:sz w:val="20"/>
      <w:szCs w:val="20"/>
      <w:lang w:eastAsia="ru-RU"/>
    </w:rPr>
  </w:style>
  <w:style w:type="character" w:customStyle="1" w:styleId="a7">
    <w:name w:val="Текст примечания Знак"/>
    <w:link w:val="a6"/>
    <w:uiPriority w:val="99"/>
    <w:semiHidden/>
    <w:locked/>
    <w:rsid w:val="00E1561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E15611"/>
    <w:rPr>
      <w:rFonts w:cs="Times New Roman"/>
    </w:rPr>
  </w:style>
  <w:style w:type="character" w:customStyle="1" w:styleId="a4">
    <w:name w:val="Абзац списка Знак"/>
    <w:link w:val="a3"/>
    <w:uiPriority w:val="99"/>
    <w:locked/>
    <w:rsid w:val="00E15611"/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E1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156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147D48D7E26AF5B13E2571D0FF0156BF6FB3A979687212DDCFC25C4B10A6E71DFBFED36359B1D21D1B26WEe3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3887</Words>
  <Characters>22156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 Capital Partners</dc:creator>
  <cp:keywords/>
  <dc:description/>
  <cp:lastModifiedBy>MorozovaNN</cp:lastModifiedBy>
  <cp:revision>13</cp:revision>
  <cp:lastPrinted>2015-01-23T03:32:00Z</cp:lastPrinted>
  <dcterms:created xsi:type="dcterms:W3CDTF">2014-12-23T13:00:00Z</dcterms:created>
  <dcterms:modified xsi:type="dcterms:W3CDTF">2015-01-23T03:32:00Z</dcterms:modified>
</cp:coreProperties>
</file>