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A0" w:firstRow="1" w:lastRow="0" w:firstColumn="1" w:lastColumn="0" w:noHBand="0" w:noVBand="0"/>
      </w:tblPr>
      <w:tblGrid>
        <w:gridCol w:w="4536"/>
        <w:gridCol w:w="5103"/>
      </w:tblGrid>
      <w:tr w:rsidR="00164EE3" w:rsidRPr="003619DF" w:rsidTr="00801668">
        <w:trPr>
          <w:trHeight w:val="1799"/>
        </w:trPr>
        <w:tc>
          <w:tcPr>
            <w:tcW w:w="4536" w:type="dxa"/>
          </w:tcPr>
          <w:p w:rsidR="00164EE3" w:rsidRPr="003619DF" w:rsidRDefault="00164EE3" w:rsidP="00BC0947">
            <w:pPr>
              <w:ind w:right="-107" w:firstLine="720"/>
              <w:jc w:val="right"/>
              <w:rPr>
                <w:bCs/>
                <w:szCs w:val="24"/>
              </w:rPr>
            </w:pPr>
          </w:p>
        </w:tc>
        <w:tc>
          <w:tcPr>
            <w:tcW w:w="5103" w:type="dxa"/>
          </w:tcPr>
          <w:p w:rsidR="00164EE3" w:rsidRPr="00843F84" w:rsidRDefault="00164EE3" w:rsidP="00843F84">
            <w:pPr>
              <w:spacing w:after="0"/>
              <w:ind w:right="-108"/>
              <w:jc w:val="center"/>
              <w:rPr>
                <w:bCs/>
                <w:sz w:val="28"/>
                <w:szCs w:val="28"/>
              </w:rPr>
            </w:pPr>
            <w:r w:rsidRPr="00843F84">
              <w:rPr>
                <w:bCs/>
                <w:sz w:val="28"/>
                <w:szCs w:val="28"/>
              </w:rPr>
              <w:t>Приложение №</w:t>
            </w:r>
            <w:r>
              <w:rPr>
                <w:bCs/>
                <w:sz w:val="28"/>
                <w:szCs w:val="28"/>
              </w:rPr>
              <w:t xml:space="preserve"> </w:t>
            </w:r>
            <w:r w:rsidRPr="00843F84">
              <w:rPr>
                <w:bCs/>
                <w:sz w:val="28"/>
                <w:szCs w:val="28"/>
              </w:rPr>
              <w:t>2</w:t>
            </w:r>
          </w:p>
          <w:p w:rsidR="00164EE3" w:rsidRPr="00843F84" w:rsidRDefault="00164EE3" w:rsidP="00843F84">
            <w:pPr>
              <w:spacing w:after="0" w:line="240" w:lineRule="auto"/>
              <w:ind w:right="-108"/>
              <w:jc w:val="center"/>
              <w:rPr>
                <w:bCs/>
                <w:sz w:val="28"/>
                <w:szCs w:val="28"/>
              </w:rPr>
            </w:pPr>
            <w:r w:rsidRPr="00843F84">
              <w:rPr>
                <w:bCs/>
                <w:sz w:val="28"/>
                <w:szCs w:val="28"/>
              </w:rPr>
              <w:t>к постановлению администрации</w:t>
            </w:r>
          </w:p>
          <w:p w:rsidR="00164EE3" w:rsidRPr="00843F84" w:rsidRDefault="00164EE3" w:rsidP="00843F84">
            <w:pPr>
              <w:spacing w:after="0" w:line="240" w:lineRule="auto"/>
              <w:ind w:right="-108"/>
              <w:jc w:val="center"/>
              <w:rPr>
                <w:bCs/>
                <w:sz w:val="28"/>
                <w:szCs w:val="28"/>
              </w:rPr>
            </w:pPr>
            <w:r w:rsidRPr="00843F84">
              <w:rPr>
                <w:bCs/>
                <w:sz w:val="28"/>
                <w:szCs w:val="28"/>
              </w:rPr>
              <w:t>Михайловского муниципального района</w:t>
            </w:r>
          </w:p>
          <w:p w:rsidR="00164EE3" w:rsidRPr="00843F84" w:rsidRDefault="00801668" w:rsidP="00843F84">
            <w:pPr>
              <w:spacing w:after="0" w:line="240" w:lineRule="auto"/>
              <w:jc w:val="center"/>
              <w:rPr>
                <w:bCs/>
                <w:sz w:val="28"/>
                <w:szCs w:val="28"/>
              </w:rPr>
            </w:pPr>
            <w:r>
              <w:rPr>
                <w:bCs/>
                <w:sz w:val="28"/>
                <w:szCs w:val="28"/>
              </w:rPr>
              <w:t>от</w:t>
            </w:r>
            <w:r>
              <w:rPr>
                <w:bCs/>
                <w:sz w:val="28"/>
                <w:szCs w:val="28"/>
                <w:u w:val="single"/>
              </w:rPr>
              <w:t xml:space="preserve"> 13.01.2015</w:t>
            </w:r>
            <w:r w:rsidR="00164EE3" w:rsidRPr="00843F84">
              <w:rPr>
                <w:bCs/>
                <w:sz w:val="28"/>
                <w:szCs w:val="28"/>
              </w:rPr>
              <w:t xml:space="preserve"> №</w:t>
            </w:r>
            <w:r>
              <w:rPr>
                <w:bCs/>
                <w:sz w:val="28"/>
                <w:szCs w:val="28"/>
              </w:rPr>
              <w:t xml:space="preserve"> </w:t>
            </w:r>
            <w:r>
              <w:rPr>
                <w:bCs/>
                <w:sz w:val="28"/>
                <w:szCs w:val="28"/>
                <w:u w:val="single"/>
              </w:rPr>
              <w:t>02-па</w:t>
            </w:r>
          </w:p>
          <w:p w:rsidR="00164EE3" w:rsidRPr="00843F84" w:rsidRDefault="00164EE3" w:rsidP="00843F84">
            <w:pPr>
              <w:ind w:right="-107" w:firstLine="720"/>
              <w:jc w:val="center"/>
              <w:rPr>
                <w:bCs/>
                <w:sz w:val="28"/>
                <w:szCs w:val="28"/>
              </w:rPr>
            </w:pPr>
          </w:p>
        </w:tc>
      </w:tr>
    </w:tbl>
    <w:p w:rsidR="00164EE3" w:rsidRDefault="00164EE3" w:rsidP="00BC0947">
      <w:pPr>
        <w:spacing w:after="0" w:line="360" w:lineRule="auto"/>
        <w:ind w:firstLine="720"/>
        <w:jc w:val="center"/>
        <w:rPr>
          <w:b/>
          <w:sz w:val="28"/>
          <w:szCs w:val="28"/>
        </w:rPr>
      </w:pPr>
    </w:p>
    <w:p w:rsidR="00164EE3" w:rsidRDefault="00164EE3" w:rsidP="00BC0947">
      <w:pPr>
        <w:spacing w:after="0" w:line="360" w:lineRule="auto"/>
        <w:ind w:firstLine="720"/>
        <w:jc w:val="center"/>
        <w:rPr>
          <w:b/>
          <w:sz w:val="28"/>
          <w:szCs w:val="28"/>
        </w:rPr>
      </w:pPr>
      <w:r w:rsidRPr="005D5F40">
        <w:rPr>
          <w:b/>
          <w:sz w:val="28"/>
          <w:szCs w:val="28"/>
        </w:rPr>
        <w:t>ПОЛОЖЕНИЕ О КОНКУРСНОЙ КОМИССИИ</w:t>
      </w:r>
    </w:p>
    <w:p w:rsidR="00164EE3" w:rsidRPr="005D5F40" w:rsidRDefault="00164EE3" w:rsidP="00BC0947">
      <w:pPr>
        <w:spacing w:after="0" w:line="360" w:lineRule="auto"/>
        <w:ind w:firstLine="720"/>
        <w:jc w:val="center"/>
        <w:rPr>
          <w:b/>
          <w:sz w:val="28"/>
          <w:szCs w:val="28"/>
        </w:rPr>
      </w:pPr>
    </w:p>
    <w:p w:rsidR="00164EE3" w:rsidRPr="005D5F40" w:rsidRDefault="00164EE3" w:rsidP="00BC0947">
      <w:pPr>
        <w:pStyle w:val="a"/>
        <w:numPr>
          <w:ilvl w:val="0"/>
          <w:numId w:val="3"/>
        </w:numPr>
        <w:spacing w:after="0" w:line="360" w:lineRule="auto"/>
        <w:ind w:left="0" w:firstLine="0"/>
        <w:contextualSpacing w:val="0"/>
        <w:jc w:val="center"/>
        <w:outlineLvl w:val="9"/>
        <w:rPr>
          <w:sz w:val="28"/>
          <w:szCs w:val="28"/>
        </w:rPr>
      </w:pPr>
      <w:r w:rsidRPr="005D5F40">
        <w:rPr>
          <w:sz w:val="28"/>
          <w:szCs w:val="28"/>
        </w:rPr>
        <w:t>Общие положения</w:t>
      </w:r>
    </w:p>
    <w:p w:rsidR="00164EE3" w:rsidRPr="005D5F40" w:rsidRDefault="00164EE3" w:rsidP="00BC0947">
      <w:pPr>
        <w:pStyle w:val="a"/>
        <w:numPr>
          <w:ilvl w:val="1"/>
          <w:numId w:val="3"/>
        </w:numPr>
        <w:tabs>
          <w:tab w:val="left" w:pos="709"/>
        </w:tabs>
        <w:spacing w:after="0" w:line="360" w:lineRule="auto"/>
        <w:ind w:left="0" w:firstLine="720"/>
        <w:contextualSpacing w:val="0"/>
        <w:outlineLvl w:val="9"/>
        <w:rPr>
          <w:sz w:val="28"/>
          <w:szCs w:val="28"/>
        </w:rPr>
      </w:pPr>
      <w:r w:rsidRPr="005D5F40">
        <w:rPr>
          <w:b w:val="0"/>
          <w:sz w:val="28"/>
          <w:szCs w:val="28"/>
        </w:rPr>
        <w:t>Настоящее Положение определяет функции, порядок принятия и оформления решений конкурсной комиссии по проведению конкурса на право заключения концессионного соглашения в отношении создания инфраструктурного комплекса агропромышленного парка, состоящего из подъездной и внутриплощадочной автомобильной дороги, стоянки для аграрной техники, стоянки для крупнотоннажного автомобильного транспорта, стоянки для малотоннажного и легкового автомобильного транспорта и управления агропромышленным парком (далее – конкурсная комиссия).</w:t>
      </w:r>
    </w:p>
    <w:p w:rsidR="00164EE3" w:rsidRPr="005D5F40" w:rsidRDefault="00164EE3" w:rsidP="00BC0947">
      <w:pPr>
        <w:pStyle w:val="a"/>
        <w:numPr>
          <w:ilvl w:val="1"/>
          <w:numId w:val="3"/>
        </w:numPr>
        <w:tabs>
          <w:tab w:val="left" w:pos="709"/>
        </w:tabs>
        <w:spacing w:after="0" w:line="360" w:lineRule="auto"/>
        <w:ind w:left="0" w:firstLine="720"/>
        <w:contextualSpacing w:val="0"/>
        <w:outlineLvl w:val="9"/>
        <w:rPr>
          <w:sz w:val="28"/>
          <w:szCs w:val="28"/>
        </w:rPr>
      </w:pPr>
      <w:r w:rsidRPr="005D5F40">
        <w:rPr>
          <w:b w:val="0"/>
          <w:sz w:val="28"/>
          <w:szCs w:val="28"/>
        </w:rPr>
        <w:t>Конкурсная комиссия создана для подготовки и проведения конкурса на право заключения концессионного соглашения в отношении создания инфраструктурного комплекса агропромышленного парка, состоящего из подъездной и внутриплощадочной автомобильной дороги, стоянки для аграрной техники, стоянки для крупнотоннажного автомобильного транспорта, стоянки для малотоннажного и легкового автомобильного транспорта и управления агропромышленным парком (далее – конкурс),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
    <w:p w:rsidR="00164EE3" w:rsidRPr="005D5F40" w:rsidRDefault="00164EE3" w:rsidP="00BC0947">
      <w:pPr>
        <w:pStyle w:val="a"/>
        <w:numPr>
          <w:ilvl w:val="1"/>
          <w:numId w:val="3"/>
        </w:numPr>
        <w:tabs>
          <w:tab w:val="left" w:pos="709"/>
        </w:tabs>
        <w:spacing w:after="0" w:line="360" w:lineRule="auto"/>
        <w:ind w:left="0" w:firstLine="720"/>
        <w:contextualSpacing w:val="0"/>
        <w:outlineLvl w:val="9"/>
        <w:rPr>
          <w:sz w:val="28"/>
          <w:szCs w:val="28"/>
        </w:rPr>
      </w:pPr>
      <w:r w:rsidRPr="005D5F40">
        <w:rPr>
          <w:b w:val="0"/>
          <w:sz w:val="28"/>
          <w:szCs w:val="28"/>
        </w:rPr>
        <w:t>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rsidR="00164EE3" w:rsidRPr="005D5F40" w:rsidRDefault="00164EE3" w:rsidP="00BC0947">
      <w:pPr>
        <w:pStyle w:val="a"/>
        <w:numPr>
          <w:ilvl w:val="0"/>
          <w:numId w:val="3"/>
        </w:numPr>
        <w:spacing w:after="0" w:line="360" w:lineRule="auto"/>
        <w:ind w:left="0" w:firstLine="0"/>
        <w:contextualSpacing w:val="0"/>
        <w:jc w:val="center"/>
        <w:outlineLvl w:val="9"/>
        <w:rPr>
          <w:sz w:val="28"/>
          <w:szCs w:val="28"/>
        </w:rPr>
      </w:pPr>
      <w:r w:rsidRPr="005D5F40">
        <w:rPr>
          <w:sz w:val="28"/>
          <w:szCs w:val="28"/>
        </w:rPr>
        <w:lastRenderedPageBreak/>
        <w:t>Функции конкурсной комиссии</w:t>
      </w:r>
    </w:p>
    <w:p w:rsidR="00164EE3" w:rsidRPr="005D5F40" w:rsidRDefault="00164EE3" w:rsidP="00BC0947">
      <w:pPr>
        <w:pStyle w:val="a"/>
        <w:numPr>
          <w:ilvl w:val="0"/>
          <w:numId w:val="0"/>
        </w:numPr>
        <w:tabs>
          <w:tab w:val="left" w:pos="284"/>
        </w:tabs>
        <w:spacing w:after="0" w:line="360" w:lineRule="auto"/>
        <w:ind w:firstLine="720"/>
        <w:contextualSpacing w:val="0"/>
        <w:rPr>
          <w:b w:val="0"/>
          <w:sz w:val="28"/>
          <w:szCs w:val="28"/>
        </w:rPr>
      </w:pPr>
      <w:r w:rsidRPr="005D5F40">
        <w:rPr>
          <w:b w:val="0"/>
          <w:sz w:val="28"/>
          <w:szCs w:val="28"/>
        </w:rPr>
        <w:t>Конкурсная комиссия выполняет следующие функции:</w:t>
      </w:r>
    </w:p>
    <w:p w:rsidR="00164EE3" w:rsidRPr="005D5F40" w:rsidRDefault="00164EE3" w:rsidP="00BC0947">
      <w:pPr>
        <w:pStyle w:val="a"/>
        <w:numPr>
          <w:ilvl w:val="1"/>
          <w:numId w:val="3"/>
        </w:numPr>
        <w:tabs>
          <w:tab w:val="left" w:pos="709"/>
        </w:tabs>
        <w:spacing w:after="0" w:line="360" w:lineRule="auto"/>
        <w:ind w:left="0" w:firstLine="720"/>
        <w:contextualSpacing w:val="0"/>
        <w:outlineLvl w:val="9"/>
        <w:rPr>
          <w:b w:val="0"/>
          <w:sz w:val="28"/>
          <w:szCs w:val="28"/>
        </w:rPr>
      </w:pPr>
      <w:r w:rsidRPr="005D5F40">
        <w:rPr>
          <w:b w:val="0"/>
          <w:sz w:val="28"/>
          <w:szCs w:val="28"/>
        </w:rPr>
        <w:t>опубликование в общественно политической газете Михайловского муниципального района «Вперед»</w:t>
      </w:r>
      <w:r w:rsidR="00801668">
        <w:rPr>
          <w:b w:val="0"/>
          <w:sz w:val="28"/>
          <w:szCs w:val="28"/>
        </w:rPr>
        <w:t xml:space="preserve"> </w:t>
      </w:r>
      <w:bookmarkStart w:id="0" w:name="_GoBack"/>
      <w:bookmarkEnd w:id="0"/>
      <w:r w:rsidRPr="005D5F40">
        <w:rPr>
          <w:b w:val="0"/>
          <w:sz w:val="28"/>
          <w:szCs w:val="28"/>
        </w:rPr>
        <w:t>и размещение на официальном сайте в информационно-телекоммуникационной сети «Интернет» сообщения о проведении конкурса, сообщения о внесении изменений в конкурсную документацию;</w:t>
      </w:r>
    </w:p>
    <w:p w:rsidR="00164EE3" w:rsidRPr="005D5F40" w:rsidRDefault="00164EE3" w:rsidP="00BC0947">
      <w:pPr>
        <w:pStyle w:val="a"/>
        <w:numPr>
          <w:ilvl w:val="1"/>
          <w:numId w:val="3"/>
        </w:numPr>
        <w:tabs>
          <w:tab w:val="left" w:pos="709"/>
        </w:tabs>
        <w:spacing w:after="0" w:line="360" w:lineRule="auto"/>
        <w:ind w:left="0" w:firstLine="720"/>
        <w:contextualSpacing w:val="0"/>
        <w:outlineLvl w:val="9"/>
        <w:rPr>
          <w:b w:val="0"/>
          <w:sz w:val="28"/>
          <w:szCs w:val="28"/>
        </w:rPr>
      </w:pPr>
      <w:r w:rsidRPr="005D5F40">
        <w:rPr>
          <w:b w:val="0"/>
          <w:sz w:val="28"/>
          <w:szCs w:val="28"/>
        </w:rPr>
        <w:t>принятие заявок на участие в конкурсе;</w:t>
      </w:r>
    </w:p>
    <w:p w:rsidR="00164EE3" w:rsidRPr="005D5F40" w:rsidRDefault="00164EE3" w:rsidP="00BC0947">
      <w:pPr>
        <w:pStyle w:val="a"/>
        <w:numPr>
          <w:ilvl w:val="1"/>
          <w:numId w:val="3"/>
        </w:numPr>
        <w:tabs>
          <w:tab w:val="left" w:pos="709"/>
        </w:tabs>
        <w:spacing w:after="0" w:line="360" w:lineRule="auto"/>
        <w:ind w:left="0" w:firstLine="720"/>
        <w:contextualSpacing w:val="0"/>
        <w:outlineLvl w:val="9"/>
        <w:rPr>
          <w:b w:val="0"/>
          <w:sz w:val="28"/>
          <w:szCs w:val="28"/>
        </w:rPr>
      </w:pPr>
      <w:r w:rsidRPr="005D5F40">
        <w:rPr>
          <w:b w:val="0"/>
          <w:sz w:val="28"/>
          <w:szCs w:val="28"/>
        </w:rPr>
        <w:t>предоставление конкурсной документации, разъяснение положений конкурсной документации в соответствии с Федеральным законом от 21 июля 2005 года № 115-ФЗ «О концессионных соглашениях» (далее – Закон о концессионных соглашениях);</w:t>
      </w:r>
    </w:p>
    <w:p w:rsidR="00164EE3" w:rsidRPr="005D5F40" w:rsidRDefault="00164EE3" w:rsidP="00BC0947">
      <w:pPr>
        <w:pStyle w:val="a"/>
        <w:numPr>
          <w:ilvl w:val="1"/>
          <w:numId w:val="3"/>
        </w:numPr>
        <w:tabs>
          <w:tab w:val="left" w:pos="709"/>
        </w:tabs>
        <w:spacing w:after="0" w:line="360" w:lineRule="auto"/>
        <w:ind w:left="0" w:firstLine="720"/>
        <w:contextualSpacing w:val="0"/>
        <w:outlineLvl w:val="9"/>
        <w:rPr>
          <w:b w:val="0"/>
          <w:sz w:val="28"/>
          <w:szCs w:val="28"/>
        </w:rPr>
      </w:pPr>
      <w:r w:rsidRPr="005D5F40">
        <w:rPr>
          <w:b w:val="0"/>
          <w:sz w:val="28"/>
          <w:szCs w:val="28"/>
        </w:rPr>
        <w:t>осуществление вскрытия конвертов с заявками на участие в конкурсе, а также рассмотрение таких заявок в порядке, установленном Законом о концессионных соглашения и конкурсной документацией;</w:t>
      </w:r>
    </w:p>
    <w:p w:rsidR="00164EE3" w:rsidRPr="005D5F40" w:rsidRDefault="00164EE3" w:rsidP="00BC0947">
      <w:pPr>
        <w:pStyle w:val="a"/>
        <w:numPr>
          <w:ilvl w:val="1"/>
          <w:numId w:val="3"/>
        </w:numPr>
        <w:tabs>
          <w:tab w:val="left" w:pos="709"/>
        </w:tabs>
        <w:spacing w:after="0" w:line="360" w:lineRule="auto"/>
        <w:ind w:left="0" w:firstLine="720"/>
        <w:contextualSpacing w:val="0"/>
        <w:outlineLvl w:val="9"/>
        <w:rPr>
          <w:b w:val="0"/>
          <w:sz w:val="28"/>
          <w:szCs w:val="28"/>
        </w:rPr>
      </w:pPr>
      <w:r w:rsidRPr="005D5F40">
        <w:rPr>
          <w:b w:val="0"/>
          <w:sz w:val="28"/>
          <w:szCs w:val="28"/>
        </w:rPr>
        <w:t>проверка документов и материалов, представленных заявителями, участниками конкурса в соответствии с требованиями, установленными конкурсной документацией на основании пункта 5 части 1 статьи 23 Закона о концессионных соглашениях, и достоверности сведений, содержащихся в этих документах и материалах;</w:t>
      </w:r>
    </w:p>
    <w:p w:rsidR="00164EE3" w:rsidRPr="005D5F40" w:rsidRDefault="00164EE3" w:rsidP="00BC0947">
      <w:pPr>
        <w:pStyle w:val="a"/>
        <w:numPr>
          <w:ilvl w:val="1"/>
          <w:numId w:val="3"/>
        </w:numPr>
        <w:tabs>
          <w:tab w:val="left" w:pos="709"/>
        </w:tabs>
        <w:spacing w:after="0" w:line="360" w:lineRule="auto"/>
        <w:ind w:left="0" w:firstLine="720"/>
        <w:contextualSpacing w:val="0"/>
        <w:outlineLvl w:val="9"/>
        <w:rPr>
          <w:b w:val="0"/>
          <w:sz w:val="28"/>
          <w:szCs w:val="28"/>
        </w:rPr>
      </w:pPr>
      <w:r w:rsidRPr="005D5F40">
        <w:rPr>
          <w:b w:val="0"/>
          <w:sz w:val="28"/>
          <w:szCs w:val="28"/>
        </w:rPr>
        <w:t>установление соответствия заявителей и представленных ими заявок на участие в конкурсе требованиям, установленным Законом о концессионных соглашениях и конкурсной документацией, и соответствие конкурсных предложений критериям конкурса и указанным требованиям;</w:t>
      </w:r>
    </w:p>
    <w:p w:rsidR="00164EE3" w:rsidRPr="005D5F40" w:rsidRDefault="00164EE3" w:rsidP="00BC0947">
      <w:pPr>
        <w:pStyle w:val="a"/>
        <w:numPr>
          <w:ilvl w:val="1"/>
          <w:numId w:val="3"/>
        </w:numPr>
        <w:tabs>
          <w:tab w:val="left" w:pos="709"/>
        </w:tabs>
        <w:spacing w:after="0" w:line="360" w:lineRule="auto"/>
        <w:ind w:left="0" w:firstLine="720"/>
        <w:contextualSpacing w:val="0"/>
        <w:outlineLvl w:val="9"/>
        <w:rPr>
          <w:b w:val="0"/>
          <w:sz w:val="28"/>
          <w:szCs w:val="28"/>
        </w:rPr>
      </w:pPr>
      <w:r w:rsidRPr="005D5F40">
        <w:rPr>
          <w:b w:val="0"/>
          <w:sz w:val="28"/>
          <w:szCs w:val="28"/>
        </w:rPr>
        <w:t>в случае необходимости запрашивание и получение у соответствующих органов и организаций информацию для проверки достоверности представленных заявителями, участниками конкурса сведений;</w:t>
      </w:r>
    </w:p>
    <w:p w:rsidR="00164EE3" w:rsidRPr="005D5F40" w:rsidRDefault="00164EE3" w:rsidP="00BC0947">
      <w:pPr>
        <w:pStyle w:val="a"/>
        <w:numPr>
          <w:ilvl w:val="1"/>
          <w:numId w:val="3"/>
        </w:numPr>
        <w:tabs>
          <w:tab w:val="left" w:pos="709"/>
        </w:tabs>
        <w:spacing w:after="0" w:line="360" w:lineRule="auto"/>
        <w:ind w:left="0" w:firstLine="720"/>
        <w:contextualSpacing w:val="0"/>
        <w:outlineLvl w:val="9"/>
        <w:rPr>
          <w:b w:val="0"/>
          <w:sz w:val="28"/>
          <w:szCs w:val="28"/>
        </w:rPr>
      </w:pPr>
      <w:r w:rsidRPr="005D5F40">
        <w:rPr>
          <w:b w:val="0"/>
          <w:sz w:val="28"/>
          <w:szCs w:val="28"/>
        </w:rPr>
        <w:t>принятие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направление заявителю соответствующего уведомления;</w:t>
      </w:r>
    </w:p>
    <w:p w:rsidR="00164EE3" w:rsidRPr="005D5F40" w:rsidRDefault="00164EE3" w:rsidP="00BC0947">
      <w:pPr>
        <w:pStyle w:val="a"/>
        <w:numPr>
          <w:ilvl w:val="1"/>
          <w:numId w:val="3"/>
        </w:numPr>
        <w:tabs>
          <w:tab w:val="left" w:pos="709"/>
        </w:tabs>
        <w:spacing w:after="0" w:line="360" w:lineRule="auto"/>
        <w:ind w:left="0" w:firstLine="720"/>
        <w:contextualSpacing w:val="0"/>
        <w:outlineLvl w:val="9"/>
        <w:rPr>
          <w:b w:val="0"/>
          <w:sz w:val="28"/>
          <w:szCs w:val="28"/>
        </w:rPr>
      </w:pPr>
      <w:r w:rsidRPr="005D5F40">
        <w:rPr>
          <w:b w:val="0"/>
          <w:sz w:val="28"/>
          <w:szCs w:val="28"/>
        </w:rPr>
        <w:lastRenderedPageBreak/>
        <w:t>определение участников конкурса;</w:t>
      </w:r>
    </w:p>
    <w:p w:rsidR="00164EE3" w:rsidRPr="005D5F40" w:rsidRDefault="00164EE3" w:rsidP="00BC0947">
      <w:pPr>
        <w:pStyle w:val="a"/>
        <w:numPr>
          <w:ilvl w:val="1"/>
          <w:numId w:val="3"/>
        </w:numPr>
        <w:tabs>
          <w:tab w:val="left" w:pos="709"/>
        </w:tabs>
        <w:spacing w:after="0" w:line="360" w:lineRule="auto"/>
        <w:ind w:left="0" w:firstLine="720"/>
        <w:contextualSpacing w:val="0"/>
        <w:outlineLvl w:val="9"/>
        <w:rPr>
          <w:b w:val="0"/>
          <w:sz w:val="28"/>
          <w:szCs w:val="28"/>
        </w:rPr>
      </w:pPr>
      <w:r w:rsidRPr="005D5F40">
        <w:rPr>
          <w:b w:val="0"/>
          <w:sz w:val="28"/>
          <w:szCs w:val="28"/>
        </w:rPr>
        <w:t>направление участникам конкурса приглашений представить конкурсные предложения, рассмотрение и оценка конкурсных предложений, в том числе осуществление оценки конкурсных предложений в баллах в соответствии с критерием конкурса, предусмотренным частью 2.2 статьи 24 Закона о концессионных соглашениях;</w:t>
      </w:r>
    </w:p>
    <w:p w:rsidR="00164EE3" w:rsidRPr="005D5F40" w:rsidRDefault="00164EE3" w:rsidP="00BC0947">
      <w:pPr>
        <w:pStyle w:val="a"/>
        <w:numPr>
          <w:ilvl w:val="1"/>
          <w:numId w:val="3"/>
        </w:numPr>
        <w:tabs>
          <w:tab w:val="left" w:pos="709"/>
        </w:tabs>
        <w:spacing w:after="0" w:line="360" w:lineRule="auto"/>
        <w:ind w:left="0" w:firstLine="720"/>
        <w:contextualSpacing w:val="0"/>
        <w:outlineLvl w:val="9"/>
        <w:rPr>
          <w:b w:val="0"/>
          <w:sz w:val="28"/>
          <w:szCs w:val="28"/>
        </w:rPr>
      </w:pPr>
      <w:r w:rsidRPr="005D5F40">
        <w:rPr>
          <w:b w:val="0"/>
          <w:sz w:val="28"/>
          <w:szCs w:val="28"/>
        </w:rPr>
        <w:t>определение победителя конкурса и направление ему уведомления о признании его победителем конкурса;</w:t>
      </w:r>
    </w:p>
    <w:p w:rsidR="00164EE3" w:rsidRPr="005D5F40" w:rsidRDefault="00164EE3" w:rsidP="00BC0947">
      <w:pPr>
        <w:pStyle w:val="a"/>
        <w:numPr>
          <w:ilvl w:val="1"/>
          <w:numId w:val="3"/>
        </w:numPr>
        <w:tabs>
          <w:tab w:val="left" w:pos="709"/>
        </w:tabs>
        <w:spacing w:after="0" w:line="360" w:lineRule="auto"/>
        <w:ind w:left="0" w:firstLine="720"/>
        <w:contextualSpacing w:val="0"/>
        <w:outlineLvl w:val="9"/>
        <w:rPr>
          <w:b w:val="0"/>
          <w:sz w:val="28"/>
          <w:szCs w:val="28"/>
        </w:rPr>
      </w:pPr>
      <w:r w:rsidRPr="005D5F40">
        <w:rPr>
          <w:b w:val="0"/>
          <w:sz w:val="28"/>
          <w:szCs w:val="28"/>
        </w:rPr>
        <w:t>подписание протокола вскрытия конвертов с заявками на участие в конкурсе, протокола проведения предварительного отбора участников конкурса, протокола вскрытия конвертов с конкурсными предложениями, протокола рассмотрения и оценки конкурсных предложений, протокола о результатах проведения конкурса;</w:t>
      </w:r>
    </w:p>
    <w:p w:rsidR="00164EE3" w:rsidRPr="005D5F40" w:rsidRDefault="00164EE3" w:rsidP="00BC0947">
      <w:pPr>
        <w:pStyle w:val="a"/>
        <w:numPr>
          <w:ilvl w:val="1"/>
          <w:numId w:val="3"/>
        </w:numPr>
        <w:tabs>
          <w:tab w:val="left" w:pos="709"/>
        </w:tabs>
        <w:spacing w:after="0" w:line="360" w:lineRule="auto"/>
        <w:ind w:left="0" w:firstLine="720"/>
        <w:contextualSpacing w:val="0"/>
        <w:outlineLvl w:val="9"/>
        <w:rPr>
          <w:b w:val="0"/>
          <w:sz w:val="28"/>
          <w:szCs w:val="28"/>
        </w:rPr>
      </w:pPr>
      <w:r w:rsidRPr="005D5F40">
        <w:rPr>
          <w:b w:val="0"/>
          <w:sz w:val="28"/>
          <w:szCs w:val="28"/>
        </w:rPr>
        <w:t>уведомление участников конкурса о результатах проведения конкурса;</w:t>
      </w:r>
    </w:p>
    <w:p w:rsidR="00164EE3" w:rsidRPr="005D5F40" w:rsidRDefault="00164EE3" w:rsidP="00BC0947">
      <w:pPr>
        <w:pStyle w:val="a"/>
        <w:numPr>
          <w:ilvl w:val="1"/>
          <w:numId w:val="3"/>
        </w:numPr>
        <w:tabs>
          <w:tab w:val="left" w:pos="709"/>
        </w:tabs>
        <w:spacing w:after="0" w:line="360" w:lineRule="auto"/>
        <w:ind w:left="0" w:firstLine="720"/>
        <w:contextualSpacing w:val="0"/>
        <w:outlineLvl w:val="9"/>
        <w:rPr>
          <w:b w:val="0"/>
          <w:sz w:val="28"/>
          <w:szCs w:val="28"/>
        </w:rPr>
      </w:pPr>
      <w:r w:rsidRPr="005D5F40">
        <w:rPr>
          <w:b w:val="0"/>
          <w:sz w:val="28"/>
          <w:szCs w:val="28"/>
        </w:rPr>
        <w:t>опубликование и размещение сообщения о результатах проведения конкурса.</w:t>
      </w:r>
    </w:p>
    <w:p w:rsidR="00164EE3" w:rsidRPr="005D5F40" w:rsidRDefault="00164EE3" w:rsidP="00BC0947">
      <w:pPr>
        <w:pStyle w:val="a"/>
        <w:numPr>
          <w:ilvl w:val="0"/>
          <w:numId w:val="3"/>
        </w:numPr>
        <w:spacing w:after="0" w:line="360" w:lineRule="auto"/>
        <w:ind w:left="0" w:firstLine="720"/>
        <w:contextualSpacing w:val="0"/>
        <w:jc w:val="center"/>
        <w:outlineLvl w:val="9"/>
        <w:rPr>
          <w:sz w:val="28"/>
          <w:szCs w:val="28"/>
        </w:rPr>
      </w:pPr>
      <w:r w:rsidRPr="005D5F40">
        <w:rPr>
          <w:sz w:val="28"/>
          <w:szCs w:val="28"/>
        </w:rPr>
        <w:t>Права и обязанности конкурсной комиссии, ее отдельных членов</w:t>
      </w:r>
    </w:p>
    <w:p w:rsidR="00164EE3" w:rsidRPr="005D5F40" w:rsidRDefault="00164EE3" w:rsidP="00BC0947">
      <w:pPr>
        <w:pStyle w:val="a"/>
        <w:numPr>
          <w:ilvl w:val="1"/>
          <w:numId w:val="3"/>
        </w:numPr>
        <w:spacing w:after="0" w:line="360" w:lineRule="auto"/>
        <w:ind w:left="0" w:firstLine="720"/>
        <w:contextualSpacing w:val="0"/>
        <w:outlineLvl w:val="9"/>
        <w:rPr>
          <w:b w:val="0"/>
          <w:sz w:val="28"/>
          <w:szCs w:val="28"/>
        </w:rPr>
      </w:pPr>
      <w:r w:rsidRPr="005D5F40">
        <w:rPr>
          <w:b w:val="0"/>
          <w:sz w:val="28"/>
          <w:szCs w:val="28"/>
        </w:rPr>
        <w:t>Работа конкурсной комиссии осуществляется на ее заседаниях. Конкурсная комиссия правомочна осуществлять свои функции, если на заседании присутствует не менее пятидесяти процентов от общего числа ее членов.</w:t>
      </w:r>
    </w:p>
    <w:p w:rsidR="00164EE3" w:rsidRPr="005D5F40" w:rsidRDefault="00164EE3" w:rsidP="00BC0947">
      <w:pPr>
        <w:pStyle w:val="a"/>
        <w:numPr>
          <w:ilvl w:val="1"/>
          <w:numId w:val="3"/>
        </w:numPr>
        <w:spacing w:after="0" w:line="360" w:lineRule="auto"/>
        <w:ind w:left="0" w:firstLine="720"/>
        <w:contextualSpacing w:val="0"/>
        <w:outlineLvl w:val="9"/>
        <w:rPr>
          <w:b w:val="0"/>
          <w:sz w:val="28"/>
          <w:szCs w:val="28"/>
        </w:rPr>
      </w:pPr>
      <w:r w:rsidRPr="005D5F40">
        <w:rPr>
          <w:b w:val="0"/>
          <w:sz w:val="28"/>
          <w:szCs w:val="28"/>
        </w:rPr>
        <w:t>Решения конкурсной комиссии принимаются простым большинством голосов от числа присутствующих на заседании членов конкурсной комиссии. При голосовании каждый член конкурсной комиссии имеет один голос. При равенстве голосов голос председателя является решающим. Голосование осуществляется открыто. Проведение заочного голосования не допускается.</w:t>
      </w:r>
    </w:p>
    <w:p w:rsidR="00164EE3" w:rsidRPr="005D5F40" w:rsidRDefault="00164EE3" w:rsidP="00BC0947">
      <w:pPr>
        <w:pStyle w:val="a"/>
        <w:numPr>
          <w:ilvl w:val="1"/>
          <w:numId w:val="3"/>
        </w:numPr>
        <w:spacing w:after="0" w:line="360" w:lineRule="auto"/>
        <w:ind w:left="0" w:firstLine="720"/>
        <w:contextualSpacing w:val="0"/>
        <w:outlineLvl w:val="9"/>
        <w:rPr>
          <w:b w:val="0"/>
          <w:sz w:val="28"/>
          <w:szCs w:val="28"/>
        </w:rPr>
      </w:pPr>
      <w:r w:rsidRPr="005D5F40">
        <w:rPr>
          <w:b w:val="0"/>
          <w:sz w:val="28"/>
          <w:szCs w:val="28"/>
        </w:rPr>
        <w:t>Конкурсная комиссия обязана:</w:t>
      </w:r>
    </w:p>
    <w:p w:rsidR="00164EE3" w:rsidRPr="005D5F40" w:rsidRDefault="00164EE3" w:rsidP="00BC0947">
      <w:pPr>
        <w:pStyle w:val="a"/>
        <w:numPr>
          <w:ilvl w:val="0"/>
          <w:numId w:val="4"/>
        </w:numPr>
        <w:spacing w:after="0" w:line="360" w:lineRule="auto"/>
        <w:ind w:left="0" w:firstLine="720"/>
        <w:contextualSpacing w:val="0"/>
        <w:outlineLvl w:val="9"/>
        <w:rPr>
          <w:b w:val="0"/>
          <w:sz w:val="28"/>
          <w:szCs w:val="28"/>
        </w:rPr>
      </w:pPr>
      <w:r w:rsidRPr="005D5F40">
        <w:rPr>
          <w:b w:val="0"/>
          <w:sz w:val="28"/>
          <w:szCs w:val="28"/>
        </w:rPr>
        <w:lastRenderedPageBreak/>
        <w:t>проверять соответствие заявителей требованиям, установленным Законом о концессионных соглашениях, конкурсной документацией;</w:t>
      </w:r>
    </w:p>
    <w:p w:rsidR="00164EE3" w:rsidRPr="005D5F40" w:rsidRDefault="00164EE3" w:rsidP="00BC0947">
      <w:pPr>
        <w:pStyle w:val="a"/>
        <w:numPr>
          <w:ilvl w:val="0"/>
          <w:numId w:val="4"/>
        </w:numPr>
        <w:spacing w:after="0" w:line="360" w:lineRule="auto"/>
        <w:ind w:left="0" w:firstLine="720"/>
        <w:contextualSpacing w:val="0"/>
        <w:outlineLvl w:val="9"/>
        <w:rPr>
          <w:b w:val="0"/>
          <w:sz w:val="28"/>
          <w:szCs w:val="28"/>
        </w:rPr>
      </w:pPr>
      <w:r w:rsidRPr="005D5F40">
        <w:rPr>
          <w:b w:val="0"/>
          <w:sz w:val="28"/>
          <w:szCs w:val="28"/>
        </w:rPr>
        <w:t>не допускать заявителя к участию в конкурсе в случаях, установленных частью 3 статьи 29 Закона о концессионных соглашениях;</w:t>
      </w:r>
    </w:p>
    <w:p w:rsidR="00164EE3" w:rsidRPr="005D5F40" w:rsidRDefault="00164EE3" w:rsidP="00BC0947">
      <w:pPr>
        <w:pStyle w:val="a"/>
        <w:numPr>
          <w:ilvl w:val="0"/>
          <w:numId w:val="4"/>
        </w:numPr>
        <w:spacing w:after="0" w:line="360" w:lineRule="auto"/>
        <w:ind w:left="0" w:firstLine="720"/>
        <w:contextualSpacing w:val="0"/>
        <w:outlineLvl w:val="9"/>
        <w:rPr>
          <w:b w:val="0"/>
          <w:sz w:val="28"/>
          <w:szCs w:val="28"/>
        </w:rPr>
      </w:pPr>
      <w:r w:rsidRPr="005D5F40">
        <w:rPr>
          <w:b w:val="0"/>
          <w:sz w:val="28"/>
          <w:szCs w:val="28"/>
        </w:rPr>
        <w:t>проверять соответствие конкурсных предложений требованиям конкурсной документации;</w:t>
      </w:r>
    </w:p>
    <w:p w:rsidR="00164EE3" w:rsidRPr="005D5F40" w:rsidRDefault="00164EE3" w:rsidP="00BC0947">
      <w:pPr>
        <w:pStyle w:val="a"/>
        <w:numPr>
          <w:ilvl w:val="0"/>
          <w:numId w:val="4"/>
        </w:numPr>
        <w:spacing w:after="0" w:line="360" w:lineRule="auto"/>
        <w:ind w:left="0" w:firstLine="720"/>
        <w:contextualSpacing w:val="0"/>
        <w:outlineLvl w:val="9"/>
        <w:rPr>
          <w:b w:val="0"/>
          <w:sz w:val="28"/>
          <w:szCs w:val="28"/>
        </w:rPr>
      </w:pPr>
      <w:r w:rsidRPr="005D5F40">
        <w:rPr>
          <w:b w:val="0"/>
          <w:sz w:val="28"/>
          <w:szCs w:val="28"/>
        </w:rPr>
        <w:t>принимать решение о несоответствии конкурсного предложения требованиям конкурсной документации в случаях, установленных частью 3 статьи 32 Закона о концессионных соглашениях;</w:t>
      </w:r>
    </w:p>
    <w:p w:rsidR="00164EE3" w:rsidRPr="005D5F40" w:rsidRDefault="00164EE3" w:rsidP="00BC0947">
      <w:pPr>
        <w:pStyle w:val="a"/>
        <w:numPr>
          <w:ilvl w:val="0"/>
          <w:numId w:val="4"/>
        </w:numPr>
        <w:spacing w:after="0" w:line="360" w:lineRule="auto"/>
        <w:ind w:left="0" w:firstLine="720"/>
        <w:contextualSpacing w:val="0"/>
        <w:outlineLvl w:val="9"/>
        <w:rPr>
          <w:b w:val="0"/>
          <w:sz w:val="28"/>
          <w:szCs w:val="28"/>
        </w:rPr>
      </w:pPr>
      <w:r w:rsidRPr="005D5F40">
        <w:rPr>
          <w:b w:val="0"/>
          <w:sz w:val="28"/>
          <w:szCs w:val="28"/>
        </w:rPr>
        <w:t>не проводить переговоры с заявителями, участниками конкурса до проведения и (или) во время проведения конкурса, кроме случаев обмена информацией, прямо предусмотренных законодательством Российской Федерации;</w:t>
      </w:r>
    </w:p>
    <w:p w:rsidR="00164EE3" w:rsidRPr="005D5F40" w:rsidRDefault="00164EE3" w:rsidP="00BC0947">
      <w:pPr>
        <w:pStyle w:val="a"/>
        <w:numPr>
          <w:ilvl w:val="0"/>
          <w:numId w:val="4"/>
        </w:numPr>
        <w:spacing w:after="0" w:line="360" w:lineRule="auto"/>
        <w:ind w:left="0" w:firstLine="720"/>
        <w:contextualSpacing w:val="0"/>
        <w:outlineLvl w:val="9"/>
        <w:rPr>
          <w:b w:val="0"/>
          <w:sz w:val="28"/>
          <w:szCs w:val="28"/>
        </w:rPr>
      </w:pPr>
      <w:r w:rsidRPr="005D5F40">
        <w:rPr>
          <w:b w:val="0"/>
          <w:sz w:val="28"/>
          <w:szCs w:val="28"/>
        </w:rPr>
        <w:t>соблюдать положения законодательства Российской Федерации о концессионных соглашениях, решения о заключении концессионного соглашения, конкурсной документации.</w:t>
      </w:r>
    </w:p>
    <w:p w:rsidR="00164EE3" w:rsidRPr="005D5F40" w:rsidRDefault="00164EE3" w:rsidP="00BC0947">
      <w:pPr>
        <w:pStyle w:val="a"/>
        <w:numPr>
          <w:ilvl w:val="1"/>
          <w:numId w:val="3"/>
        </w:numPr>
        <w:spacing w:after="0" w:line="360" w:lineRule="auto"/>
        <w:ind w:left="0" w:firstLine="720"/>
        <w:contextualSpacing w:val="0"/>
        <w:outlineLvl w:val="9"/>
        <w:rPr>
          <w:b w:val="0"/>
          <w:sz w:val="28"/>
          <w:szCs w:val="28"/>
        </w:rPr>
      </w:pPr>
      <w:r w:rsidRPr="005D5F40">
        <w:rPr>
          <w:b w:val="0"/>
          <w:sz w:val="28"/>
          <w:szCs w:val="28"/>
        </w:rPr>
        <w:t>Конкурсная комиссия вправе:</w:t>
      </w:r>
    </w:p>
    <w:p w:rsidR="00164EE3" w:rsidRPr="005D5F40" w:rsidRDefault="00164EE3" w:rsidP="00BC0947">
      <w:pPr>
        <w:pStyle w:val="a"/>
        <w:numPr>
          <w:ilvl w:val="0"/>
          <w:numId w:val="5"/>
        </w:numPr>
        <w:spacing w:after="0" w:line="360" w:lineRule="auto"/>
        <w:ind w:left="0" w:firstLine="720"/>
        <w:contextualSpacing w:val="0"/>
        <w:outlineLvl w:val="9"/>
        <w:rPr>
          <w:b w:val="0"/>
          <w:sz w:val="28"/>
          <w:szCs w:val="28"/>
        </w:rPr>
      </w:pPr>
      <w:r w:rsidRPr="005D5F40">
        <w:rPr>
          <w:b w:val="0"/>
          <w:sz w:val="28"/>
          <w:szCs w:val="28"/>
        </w:rPr>
        <w:t>потребовать от заявителя разъяснения положений представленной им заявки на участие в конкурсе;</w:t>
      </w:r>
    </w:p>
    <w:p w:rsidR="00164EE3" w:rsidRPr="005D5F40" w:rsidRDefault="00164EE3" w:rsidP="00BC0947">
      <w:pPr>
        <w:pStyle w:val="a"/>
        <w:numPr>
          <w:ilvl w:val="0"/>
          <w:numId w:val="5"/>
        </w:numPr>
        <w:spacing w:after="0" w:line="360" w:lineRule="auto"/>
        <w:ind w:left="0" w:firstLine="720"/>
        <w:contextualSpacing w:val="0"/>
        <w:outlineLvl w:val="9"/>
        <w:rPr>
          <w:b w:val="0"/>
          <w:sz w:val="28"/>
          <w:szCs w:val="28"/>
        </w:rPr>
      </w:pPr>
      <w:r w:rsidRPr="005D5F40">
        <w:rPr>
          <w:b w:val="0"/>
          <w:sz w:val="28"/>
          <w:szCs w:val="28"/>
        </w:rPr>
        <w:t>потребовать от заявителя разъяснения положений представленных им документов и материалов, подтверждающих его соответствие требованиям к участникам конкурса, установленным конкурсной документацией;</w:t>
      </w:r>
    </w:p>
    <w:p w:rsidR="00164EE3" w:rsidRPr="005D5F40" w:rsidRDefault="00164EE3" w:rsidP="00BC0947">
      <w:pPr>
        <w:pStyle w:val="a"/>
        <w:numPr>
          <w:ilvl w:val="0"/>
          <w:numId w:val="5"/>
        </w:numPr>
        <w:spacing w:after="0" w:line="360" w:lineRule="auto"/>
        <w:ind w:left="0" w:firstLine="720"/>
        <w:contextualSpacing w:val="0"/>
        <w:outlineLvl w:val="9"/>
        <w:rPr>
          <w:b w:val="0"/>
          <w:sz w:val="28"/>
          <w:szCs w:val="28"/>
        </w:rPr>
      </w:pPr>
      <w:r w:rsidRPr="005D5F40">
        <w:rPr>
          <w:b w:val="0"/>
          <w:sz w:val="28"/>
          <w:szCs w:val="28"/>
        </w:rPr>
        <w:t>при необходимости привлекать к своей работе независимых экспертов.</w:t>
      </w:r>
    </w:p>
    <w:p w:rsidR="00164EE3" w:rsidRPr="005D5F40" w:rsidRDefault="00164EE3" w:rsidP="00BC0947">
      <w:pPr>
        <w:pStyle w:val="a"/>
        <w:numPr>
          <w:ilvl w:val="1"/>
          <w:numId w:val="3"/>
        </w:numPr>
        <w:spacing w:after="0" w:line="360" w:lineRule="auto"/>
        <w:ind w:left="0" w:firstLine="720"/>
        <w:contextualSpacing w:val="0"/>
        <w:outlineLvl w:val="9"/>
        <w:rPr>
          <w:b w:val="0"/>
          <w:sz w:val="28"/>
          <w:szCs w:val="28"/>
        </w:rPr>
      </w:pPr>
      <w:r w:rsidRPr="005D5F40">
        <w:rPr>
          <w:b w:val="0"/>
          <w:sz w:val="28"/>
          <w:szCs w:val="28"/>
        </w:rPr>
        <w:t>Члены конкурсной комиссии обязаны:</w:t>
      </w:r>
    </w:p>
    <w:p w:rsidR="00164EE3" w:rsidRPr="005D5F40" w:rsidRDefault="00164EE3" w:rsidP="00BC0947">
      <w:pPr>
        <w:pStyle w:val="a"/>
        <w:numPr>
          <w:ilvl w:val="0"/>
          <w:numId w:val="6"/>
        </w:numPr>
        <w:spacing w:after="0" w:line="360" w:lineRule="auto"/>
        <w:ind w:left="0" w:firstLine="720"/>
        <w:contextualSpacing w:val="0"/>
        <w:outlineLvl w:val="9"/>
        <w:rPr>
          <w:b w:val="0"/>
          <w:sz w:val="28"/>
          <w:szCs w:val="28"/>
        </w:rPr>
      </w:pPr>
      <w:r w:rsidRPr="005D5F40">
        <w:rPr>
          <w:b w:val="0"/>
          <w:sz w:val="28"/>
          <w:szCs w:val="28"/>
        </w:rPr>
        <w:t>знать требования законодательства Российской Федерации о концессионных соглашениях, настоящего Положения и конкурсной документации и руководствоваться ими в своей деятельности;</w:t>
      </w:r>
    </w:p>
    <w:p w:rsidR="00164EE3" w:rsidRPr="005D5F40" w:rsidRDefault="00164EE3" w:rsidP="00BC0947">
      <w:pPr>
        <w:pStyle w:val="a"/>
        <w:numPr>
          <w:ilvl w:val="0"/>
          <w:numId w:val="6"/>
        </w:numPr>
        <w:spacing w:after="0" w:line="360" w:lineRule="auto"/>
        <w:ind w:left="0" w:firstLine="720"/>
        <w:contextualSpacing w:val="0"/>
        <w:outlineLvl w:val="9"/>
        <w:rPr>
          <w:b w:val="0"/>
          <w:sz w:val="28"/>
          <w:szCs w:val="28"/>
        </w:rPr>
      </w:pPr>
      <w:r w:rsidRPr="005D5F40">
        <w:rPr>
          <w:b w:val="0"/>
          <w:sz w:val="28"/>
          <w:szCs w:val="28"/>
        </w:rPr>
        <w:t xml:space="preserve">лично присутствовать на заседаниях конкурсной комиссии и принимать решения по вопросам, отнесенным к компетенции конкурсной </w:t>
      </w:r>
      <w:r w:rsidRPr="005D5F40">
        <w:rPr>
          <w:b w:val="0"/>
          <w:sz w:val="28"/>
          <w:szCs w:val="28"/>
        </w:rPr>
        <w:lastRenderedPageBreak/>
        <w:t>комиссии Законом о концессионных соглашениях и настоящим Положением.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164EE3" w:rsidRPr="005D5F40" w:rsidRDefault="00164EE3" w:rsidP="00BC0947">
      <w:pPr>
        <w:pStyle w:val="a"/>
        <w:numPr>
          <w:ilvl w:val="0"/>
          <w:numId w:val="6"/>
        </w:numPr>
        <w:spacing w:after="0" w:line="360" w:lineRule="auto"/>
        <w:ind w:left="0" w:firstLine="720"/>
        <w:contextualSpacing w:val="0"/>
        <w:outlineLvl w:val="9"/>
        <w:rPr>
          <w:b w:val="0"/>
          <w:sz w:val="28"/>
          <w:szCs w:val="28"/>
        </w:rPr>
      </w:pPr>
      <w:r w:rsidRPr="005D5F40">
        <w:rPr>
          <w:b w:val="0"/>
          <w:sz w:val="28"/>
          <w:szCs w:val="28"/>
        </w:rPr>
        <w:t>соблюдать порядок вскрытия конвертов с заявками на участие в конкурсе, порядок предварительного отбора участников конкурса, порядок вскрытия конвертов с конкурсными предложениями, порядок рассмотрения и оценки конкурсных предложений, порядок определения победителя конкурса в соответствии с требованиями Закона о концессионных соглашениях, решения о заключении концессионного соглашения и конкурсной документации;</w:t>
      </w:r>
    </w:p>
    <w:p w:rsidR="00164EE3" w:rsidRPr="005D5F40" w:rsidRDefault="00164EE3" w:rsidP="00BC0947">
      <w:pPr>
        <w:pStyle w:val="a"/>
        <w:numPr>
          <w:ilvl w:val="0"/>
          <w:numId w:val="6"/>
        </w:numPr>
        <w:spacing w:after="0" w:line="360" w:lineRule="auto"/>
        <w:ind w:left="0" w:firstLine="720"/>
        <w:contextualSpacing w:val="0"/>
        <w:outlineLvl w:val="9"/>
        <w:rPr>
          <w:b w:val="0"/>
          <w:sz w:val="28"/>
          <w:szCs w:val="28"/>
        </w:rPr>
      </w:pPr>
      <w:r w:rsidRPr="005D5F40">
        <w:rPr>
          <w:b w:val="0"/>
          <w:sz w:val="28"/>
          <w:szCs w:val="28"/>
        </w:rPr>
        <w:t>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164EE3" w:rsidRPr="005D5F40" w:rsidRDefault="00164EE3" w:rsidP="00BC0947">
      <w:pPr>
        <w:pStyle w:val="a"/>
        <w:numPr>
          <w:ilvl w:val="1"/>
          <w:numId w:val="3"/>
        </w:numPr>
        <w:spacing w:after="0" w:line="360" w:lineRule="auto"/>
        <w:ind w:left="0" w:firstLine="720"/>
        <w:contextualSpacing w:val="0"/>
        <w:outlineLvl w:val="9"/>
        <w:rPr>
          <w:b w:val="0"/>
          <w:sz w:val="28"/>
          <w:szCs w:val="28"/>
        </w:rPr>
      </w:pPr>
      <w:r w:rsidRPr="005D5F40">
        <w:rPr>
          <w:b w:val="0"/>
          <w:sz w:val="28"/>
          <w:szCs w:val="28"/>
        </w:rPr>
        <w:t>Члены конкурсной комиссии вправе:</w:t>
      </w:r>
    </w:p>
    <w:p w:rsidR="00164EE3" w:rsidRPr="005D5F40" w:rsidRDefault="00164EE3" w:rsidP="00BC0947">
      <w:pPr>
        <w:pStyle w:val="a"/>
        <w:numPr>
          <w:ilvl w:val="0"/>
          <w:numId w:val="7"/>
        </w:numPr>
        <w:spacing w:after="0" w:line="360" w:lineRule="auto"/>
        <w:ind w:left="0" w:firstLine="720"/>
        <w:contextualSpacing w:val="0"/>
        <w:outlineLvl w:val="9"/>
        <w:rPr>
          <w:b w:val="0"/>
          <w:sz w:val="28"/>
          <w:szCs w:val="28"/>
        </w:rPr>
      </w:pPr>
      <w:r w:rsidRPr="005D5F40">
        <w:rPr>
          <w:b w:val="0"/>
          <w:sz w:val="28"/>
          <w:szCs w:val="28"/>
        </w:rPr>
        <w:t>знакомиться со всеми представленными на рассмотрение конкурсной комиссии документами и сведениями, составляющими заявку на участие в конкурсе и конкурсное предложение;</w:t>
      </w:r>
    </w:p>
    <w:p w:rsidR="00164EE3" w:rsidRPr="005D5F40" w:rsidRDefault="00164EE3" w:rsidP="00BC0947">
      <w:pPr>
        <w:pStyle w:val="a"/>
        <w:numPr>
          <w:ilvl w:val="0"/>
          <w:numId w:val="7"/>
        </w:numPr>
        <w:spacing w:after="0" w:line="360" w:lineRule="auto"/>
        <w:ind w:left="0" w:firstLine="720"/>
        <w:contextualSpacing w:val="0"/>
        <w:outlineLvl w:val="9"/>
        <w:rPr>
          <w:b w:val="0"/>
          <w:sz w:val="28"/>
          <w:szCs w:val="28"/>
        </w:rPr>
      </w:pPr>
      <w:r w:rsidRPr="005D5F40">
        <w:rPr>
          <w:b w:val="0"/>
          <w:sz w:val="28"/>
          <w:szCs w:val="28"/>
        </w:rPr>
        <w:t>выступать по вопросам повестки дня на заседаниях конкурсной комиссии;</w:t>
      </w:r>
    </w:p>
    <w:p w:rsidR="00164EE3" w:rsidRPr="005D5F40" w:rsidRDefault="00164EE3" w:rsidP="00BC0947">
      <w:pPr>
        <w:pStyle w:val="a"/>
        <w:numPr>
          <w:ilvl w:val="0"/>
          <w:numId w:val="7"/>
        </w:numPr>
        <w:spacing w:after="0" w:line="360" w:lineRule="auto"/>
        <w:ind w:left="0" w:firstLine="720"/>
        <w:contextualSpacing w:val="0"/>
        <w:outlineLvl w:val="9"/>
        <w:rPr>
          <w:b w:val="0"/>
          <w:sz w:val="28"/>
          <w:szCs w:val="28"/>
        </w:rPr>
      </w:pPr>
      <w:r w:rsidRPr="005D5F40">
        <w:rPr>
          <w:b w:val="0"/>
          <w:sz w:val="28"/>
          <w:szCs w:val="28"/>
        </w:rPr>
        <w:t>письменно изложить свое особое мнение, которое прикладывается к соответствующему протоколу (протоколу о вскрытии конвертов с заявками на участие в конкурсе, протоколу проведения предварительного отбора участников конкурса, протоколу вскрытия конвертов с конкурсными предложениями либо протоколу рассмотрения и оценки конкурсных предложений, протоколу о результатах проведения конкурса) в зависимости от того, по какому вопросу излагается особое мнение.</w:t>
      </w:r>
    </w:p>
    <w:p w:rsidR="00164EE3" w:rsidRPr="005D5F40" w:rsidRDefault="00164EE3" w:rsidP="00BC0947">
      <w:pPr>
        <w:pStyle w:val="a"/>
        <w:numPr>
          <w:ilvl w:val="1"/>
          <w:numId w:val="3"/>
        </w:numPr>
        <w:spacing w:after="0" w:line="360" w:lineRule="auto"/>
        <w:ind w:left="0" w:firstLine="720"/>
        <w:contextualSpacing w:val="0"/>
        <w:outlineLvl w:val="9"/>
        <w:rPr>
          <w:b w:val="0"/>
          <w:sz w:val="28"/>
          <w:szCs w:val="28"/>
        </w:rPr>
      </w:pPr>
      <w:r w:rsidRPr="005D5F40">
        <w:rPr>
          <w:b w:val="0"/>
          <w:sz w:val="28"/>
          <w:szCs w:val="28"/>
        </w:rPr>
        <w:t>Члены конкурсной комиссии:</w:t>
      </w:r>
    </w:p>
    <w:p w:rsidR="00164EE3" w:rsidRPr="005D5F40" w:rsidRDefault="00164EE3" w:rsidP="00BC0947">
      <w:pPr>
        <w:pStyle w:val="a"/>
        <w:numPr>
          <w:ilvl w:val="0"/>
          <w:numId w:val="8"/>
        </w:numPr>
        <w:spacing w:after="0" w:line="360" w:lineRule="auto"/>
        <w:ind w:left="0" w:firstLine="720"/>
        <w:contextualSpacing w:val="0"/>
        <w:outlineLvl w:val="9"/>
        <w:rPr>
          <w:b w:val="0"/>
          <w:sz w:val="28"/>
          <w:szCs w:val="28"/>
        </w:rPr>
      </w:pPr>
      <w:r w:rsidRPr="005D5F40">
        <w:rPr>
          <w:b w:val="0"/>
          <w:sz w:val="28"/>
          <w:szCs w:val="28"/>
        </w:rPr>
        <w:t xml:space="preserve">подписывают протоколы о вскрытии конвертов с заявками на участие в конкурсе, протоколы проведения предварительного отбора участников конкурса, протоколы вскрытия конвертов с конкурсными </w:t>
      </w:r>
      <w:r w:rsidRPr="005D5F40">
        <w:rPr>
          <w:b w:val="0"/>
          <w:sz w:val="28"/>
          <w:szCs w:val="28"/>
        </w:rPr>
        <w:lastRenderedPageBreak/>
        <w:t>предложениями, протоколы рассмотрения и оценки конкурсных предложений, протоколы о результатах проведения конкурса;</w:t>
      </w:r>
    </w:p>
    <w:p w:rsidR="00164EE3" w:rsidRPr="005D5F40" w:rsidRDefault="00164EE3" w:rsidP="00BC0947">
      <w:pPr>
        <w:pStyle w:val="a"/>
        <w:numPr>
          <w:ilvl w:val="0"/>
          <w:numId w:val="8"/>
        </w:numPr>
        <w:spacing w:after="0" w:line="360" w:lineRule="auto"/>
        <w:ind w:left="0" w:firstLine="720"/>
        <w:contextualSpacing w:val="0"/>
        <w:outlineLvl w:val="9"/>
        <w:rPr>
          <w:b w:val="0"/>
          <w:sz w:val="28"/>
          <w:szCs w:val="28"/>
        </w:rPr>
      </w:pPr>
      <w:r w:rsidRPr="005D5F40">
        <w:rPr>
          <w:b w:val="0"/>
          <w:sz w:val="28"/>
          <w:szCs w:val="28"/>
        </w:rPr>
        <w:t>принимают участие в определении победителя конкурса, в том числе путем обсуждения и голосования;</w:t>
      </w:r>
    </w:p>
    <w:p w:rsidR="00164EE3" w:rsidRPr="005D5F40" w:rsidRDefault="00164EE3" w:rsidP="00BC0947">
      <w:pPr>
        <w:pStyle w:val="a"/>
        <w:numPr>
          <w:ilvl w:val="0"/>
          <w:numId w:val="8"/>
        </w:numPr>
        <w:spacing w:after="0" w:line="360" w:lineRule="auto"/>
        <w:ind w:left="0" w:firstLine="720"/>
        <w:contextualSpacing w:val="0"/>
        <w:outlineLvl w:val="9"/>
        <w:rPr>
          <w:b w:val="0"/>
          <w:sz w:val="28"/>
          <w:szCs w:val="28"/>
        </w:rPr>
      </w:pPr>
      <w:r w:rsidRPr="005D5F40">
        <w:rPr>
          <w:b w:val="0"/>
          <w:sz w:val="28"/>
          <w:szCs w:val="28"/>
        </w:rPr>
        <w:t>осуществляют иные действия и формальности в соответствии с законодательством Российской Федерации о концессионных соглашениях, настоящим Положением и конкурсной документацией.</w:t>
      </w:r>
    </w:p>
    <w:p w:rsidR="00164EE3" w:rsidRPr="005D5F40" w:rsidRDefault="00164EE3" w:rsidP="00BC0947">
      <w:pPr>
        <w:pStyle w:val="a"/>
        <w:numPr>
          <w:ilvl w:val="1"/>
          <w:numId w:val="3"/>
        </w:numPr>
        <w:spacing w:after="0" w:line="360" w:lineRule="auto"/>
        <w:ind w:left="0" w:firstLine="720"/>
        <w:contextualSpacing w:val="0"/>
        <w:outlineLvl w:val="9"/>
        <w:rPr>
          <w:b w:val="0"/>
          <w:sz w:val="28"/>
          <w:szCs w:val="28"/>
        </w:rPr>
      </w:pPr>
      <w:r w:rsidRPr="005D5F40">
        <w:rPr>
          <w:b w:val="0"/>
          <w:sz w:val="28"/>
          <w:szCs w:val="28"/>
        </w:rPr>
        <w:t>Председатель конкурсной комиссии:</w:t>
      </w:r>
    </w:p>
    <w:p w:rsidR="00164EE3" w:rsidRPr="005D5F40" w:rsidRDefault="00164EE3" w:rsidP="00BC0947">
      <w:pPr>
        <w:pStyle w:val="a"/>
        <w:numPr>
          <w:ilvl w:val="0"/>
          <w:numId w:val="9"/>
        </w:numPr>
        <w:spacing w:after="0" w:line="360" w:lineRule="auto"/>
        <w:ind w:left="0" w:firstLine="720"/>
        <w:contextualSpacing w:val="0"/>
        <w:outlineLvl w:val="9"/>
        <w:rPr>
          <w:b w:val="0"/>
          <w:sz w:val="28"/>
          <w:szCs w:val="28"/>
        </w:rPr>
      </w:pPr>
      <w:r w:rsidRPr="005D5F40">
        <w:rPr>
          <w:b w:val="0"/>
          <w:sz w:val="28"/>
          <w:szCs w:val="28"/>
        </w:rPr>
        <w:t>осуществляет общее руководство работой конкурсной комиссии и обеспечивает соблюдение законодательства Российской Федерации о концессионных соглашениях, настоящего Положения и конкурсной документации;</w:t>
      </w:r>
    </w:p>
    <w:p w:rsidR="00164EE3" w:rsidRPr="005D5F40" w:rsidRDefault="00164EE3" w:rsidP="00BC0947">
      <w:pPr>
        <w:pStyle w:val="a"/>
        <w:numPr>
          <w:ilvl w:val="0"/>
          <w:numId w:val="9"/>
        </w:numPr>
        <w:spacing w:after="0" w:line="360" w:lineRule="auto"/>
        <w:ind w:left="0" w:firstLine="720"/>
        <w:contextualSpacing w:val="0"/>
        <w:outlineLvl w:val="9"/>
        <w:rPr>
          <w:b w:val="0"/>
          <w:sz w:val="28"/>
          <w:szCs w:val="28"/>
        </w:rPr>
      </w:pPr>
      <w:r w:rsidRPr="005D5F40">
        <w:rPr>
          <w:b w:val="0"/>
          <w:sz w:val="28"/>
          <w:szCs w:val="28"/>
        </w:rPr>
        <w:t>объявляет заседание конкурсной комиссии правомочным или выносит решение о его переносе из-за отсутствия необходимого количества членов конкурсной комиссии;</w:t>
      </w:r>
    </w:p>
    <w:p w:rsidR="00164EE3" w:rsidRPr="005D5F40" w:rsidRDefault="00164EE3" w:rsidP="00BC0947">
      <w:pPr>
        <w:pStyle w:val="a"/>
        <w:numPr>
          <w:ilvl w:val="0"/>
          <w:numId w:val="9"/>
        </w:numPr>
        <w:spacing w:after="0" w:line="360" w:lineRule="auto"/>
        <w:ind w:left="0" w:firstLine="720"/>
        <w:contextualSpacing w:val="0"/>
        <w:outlineLvl w:val="9"/>
        <w:rPr>
          <w:b w:val="0"/>
          <w:sz w:val="28"/>
          <w:szCs w:val="28"/>
        </w:rPr>
      </w:pPr>
      <w:r w:rsidRPr="005D5F40">
        <w:rPr>
          <w:b w:val="0"/>
          <w:sz w:val="28"/>
          <w:szCs w:val="28"/>
        </w:rPr>
        <w:t>открывает и ведет заседания конкурсной комиссии, объявляет перерывы;</w:t>
      </w:r>
    </w:p>
    <w:p w:rsidR="00164EE3" w:rsidRPr="005D5F40" w:rsidRDefault="00164EE3" w:rsidP="00BC0947">
      <w:pPr>
        <w:pStyle w:val="a"/>
        <w:numPr>
          <w:ilvl w:val="0"/>
          <w:numId w:val="9"/>
        </w:numPr>
        <w:spacing w:after="0" w:line="360" w:lineRule="auto"/>
        <w:ind w:left="0" w:firstLine="720"/>
        <w:contextualSpacing w:val="0"/>
        <w:outlineLvl w:val="9"/>
        <w:rPr>
          <w:b w:val="0"/>
          <w:sz w:val="28"/>
          <w:szCs w:val="28"/>
        </w:rPr>
      </w:pPr>
      <w:r w:rsidRPr="005D5F40">
        <w:rPr>
          <w:b w:val="0"/>
          <w:sz w:val="28"/>
          <w:szCs w:val="28"/>
        </w:rPr>
        <w:t>назначает члена конкурсной комиссии, который будет осуществлять вскрытие конвертов с заявками на участие в конкурсе, вскрытие конвертов с конкурсными предложениями;</w:t>
      </w:r>
    </w:p>
    <w:p w:rsidR="00164EE3" w:rsidRPr="005D5F40" w:rsidRDefault="00164EE3" w:rsidP="00BC0947">
      <w:pPr>
        <w:pStyle w:val="a"/>
        <w:numPr>
          <w:ilvl w:val="0"/>
          <w:numId w:val="9"/>
        </w:numPr>
        <w:spacing w:after="0" w:line="360" w:lineRule="auto"/>
        <w:ind w:left="0" w:firstLine="720"/>
        <w:contextualSpacing w:val="0"/>
        <w:outlineLvl w:val="9"/>
        <w:rPr>
          <w:b w:val="0"/>
          <w:sz w:val="28"/>
          <w:szCs w:val="28"/>
        </w:rPr>
      </w:pPr>
      <w:r w:rsidRPr="005D5F40">
        <w:rPr>
          <w:b w:val="0"/>
          <w:sz w:val="28"/>
          <w:szCs w:val="28"/>
        </w:rPr>
        <w:t>объявляет сведения, подлежащие в соответствии с Законом о концессионных соглашениях объявлению на процедурах вскрытия конвертов с заявками на участие в конкурсе, вскрытия конвертов с конкурсными предложениями;</w:t>
      </w:r>
    </w:p>
    <w:p w:rsidR="00164EE3" w:rsidRPr="005D5F40" w:rsidRDefault="00164EE3" w:rsidP="00BC0947">
      <w:pPr>
        <w:pStyle w:val="a"/>
        <w:numPr>
          <w:ilvl w:val="0"/>
          <w:numId w:val="9"/>
        </w:numPr>
        <w:spacing w:after="0" w:line="360" w:lineRule="auto"/>
        <w:ind w:left="0" w:firstLine="720"/>
        <w:contextualSpacing w:val="0"/>
        <w:outlineLvl w:val="9"/>
        <w:rPr>
          <w:b w:val="0"/>
          <w:sz w:val="28"/>
          <w:szCs w:val="28"/>
        </w:rPr>
      </w:pPr>
      <w:r w:rsidRPr="005D5F40">
        <w:rPr>
          <w:b w:val="0"/>
          <w:sz w:val="28"/>
          <w:szCs w:val="28"/>
        </w:rPr>
        <w:t>определяет порядок рассмотрения обсуждаемых вопросов;</w:t>
      </w:r>
    </w:p>
    <w:p w:rsidR="00164EE3" w:rsidRPr="005D5F40" w:rsidRDefault="00164EE3" w:rsidP="00BC0947">
      <w:pPr>
        <w:pStyle w:val="a"/>
        <w:numPr>
          <w:ilvl w:val="0"/>
          <w:numId w:val="9"/>
        </w:numPr>
        <w:spacing w:after="0" w:line="360" w:lineRule="auto"/>
        <w:ind w:left="0" w:firstLine="720"/>
        <w:contextualSpacing w:val="0"/>
        <w:outlineLvl w:val="9"/>
        <w:rPr>
          <w:b w:val="0"/>
          <w:sz w:val="28"/>
          <w:szCs w:val="28"/>
        </w:rPr>
      </w:pPr>
      <w:r w:rsidRPr="005D5F40">
        <w:rPr>
          <w:b w:val="0"/>
          <w:sz w:val="28"/>
          <w:szCs w:val="28"/>
        </w:rPr>
        <w:t>по своей инициативе или по предложению члена конкурсной комиссии выносит на обсуждение конкурсной комиссии вопрос о привлечении к работе конкурсной комиссии экспертов;</w:t>
      </w:r>
    </w:p>
    <w:p w:rsidR="00164EE3" w:rsidRPr="005D5F40" w:rsidRDefault="00164EE3" w:rsidP="00BC0947">
      <w:pPr>
        <w:pStyle w:val="a"/>
        <w:numPr>
          <w:ilvl w:val="0"/>
          <w:numId w:val="9"/>
        </w:numPr>
        <w:spacing w:after="0" w:line="360" w:lineRule="auto"/>
        <w:ind w:left="0" w:firstLine="720"/>
        <w:contextualSpacing w:val="0"/>
        <w:outlineLvl w:val="9"/>
        <w:rPr>
          <w:b w:val="0"/>
          <w:sz w:val="28"/>
          <w:szCs w:val="28"/>
        </w:rPr>
      </w:pPr>
      <w:r w:rsidRPr="005D5F40">
        <w:rPr>
          <w:b w:val="0"/>
          <w:sz w:val="28"/>
          <w:szCs w:val="28"/>
        </w:rPr>
        <w:t xml:space="preserve">подписывает протоколы о вскрытии конвертов с заявками на участие в конкурсе, протоколы проведения предварительного отбора </w:t>
      </w:r>
      <w:r w:rsidRPr="005D5F40">
        <w:rPr>
          <w:b w:val="0"/>
          <w:sz w:val="28"/>
          <w:szCs w:val="28"/>
        </w:rPr>
        <w:lastRenderedPageBreak/>
        <w:t>участников конкурса, протоколы вскрытия конвертов с конкурсными предложениями, протоколы рассмотрения и оценки конкурсных предложений, протоколы о результатах проведения конкурса;</w:t>
      </w:r>
    </w:p>
    <w:p w:rsidR="00164EE3" w:rsidRPr="005D5F40" w:rsidRDefault="00164EE3" w:rsidP="00BC0947">
      <w:pPr>
        <w:pStyle w:val="a"/>
        <w:numPr>
          <w:ilvl w:val="0"/>
          <w:numId w:val="9"/>
        </w:numPr>
        <w:spacing w:after="0" w:line="360" w:lineRule="auto"/>
        <w:ind w:left="0" w:firstLine="720"/>
        <w:contextualSpacing w:val="0"/>
        <w:outlineLvl w:val="9"/>
        <w:rPr>
          <w:b w:val="0"/>
          <w:sz w:val="28"/>
          <w:szCs w:val="28"/>
        </w:rPr>
      </w:pPr>
      <w:r w:rsidRPr="005D5F40">
        <w:rPr>
          <w:b w:val="0"/>
          <w:sz w:val="28"/>
          <w:szCs w:val="28"/>
        </w:rPr>
        <w:t>объявляет победителя конкурса;</w:t>
      </w:r>
    </w:p>
    <w:p w:rsidR="00164EE3" w:rsidRPr="005D5F40" w:rsidRDefault="00164EE3" w:rsidP="00BC0947">
      <w:pPr>
        <w:pStyle w:val="a"/>
        <w:numPr>
          <w:ilvl w:val="0"/>
          <w:numId w:val="9"/>
        </w:numPr>
        <w:spacing w:after="0" w:line="360" w:lineRule="auto"/>
        <w:ind w:left="0" w:firstLine="720"/>
        <w:contextualSpacing w:val="0"/>
        <w:outlineLvl w:val="9"/>
        <w:rPr>
          <w:b w:val="0"/>
          <w:sz w:val="28"/>
          <w:szCs w:val="28"/>
        </w:rPr>
      </w:pPr>
      <w:r w:rsidRPr="005D5F40">
        <w:rPr>
          <w:b w:val="0"/>
          <w:sz w:val="28"/>
          <w:szCs w:val="28"/>
        </w:rPr>
        <w:t>осуществляет иные действия и формальности в соответствии с законодательством Российской Федерации о концессионных соглашениях и настоящим Положением.</w:t>
      </w:r>
    </w:p>
    <w:p w:rsidR="00164EE3" w:rsidRPr="005D5F40" w:rsidRDefault="00164EE3" w:rsidP="00BC0947">
      <w:pPr>
        <w:pStyle w:val="a"/>
        <w:numPr>
          <w:ilvl w:val="0"/>
          <w:numId w:val="3"/>
        </w:numPr>
        <w:spacing w:after="0" w:line="360" w:lineRule="auto"/>
        <w:ind w:left="0" w:firstLine="720"/>
        <w:contextualSpacing w:val="0"/>
        <w:jc w:val="center"/>
        <w:outlineLvl w:val="9"/>
        <w:rPr>
          <w:sz w:val="28"/>
          <w:szCs w:val="28"/>
        </w:rPr>
      </w:pPr>
      <w:r w:rsidRPr="005D5F40">
        <w:rPr>
          <w:sz w:val="28"/>
          <w:szCs w:val="28"/>
        </w:rPr>
        <w:t>Ответственность членов конкурсной комиссии, обжалование действий (бездействия) конкурсной комиссии</w:t>
      </w:r>
    </w:p>
    <w:p w:rsidR="00164EE3" w:rsidRPr="005D5F40" w:rsidRDefault="00164EE3" w:rsidP="00BC0947">
      <w:pPr>
        <w:pStyle w:val="a"/>
        <w:numPr>
          <w:ilvl w:val="1"/>
          <w:numId w:val="3"/>
        </w:numPr>
        <w:spacing w:after="0" w:line="360" w:lineRule="auto"/>
        <w:ind w:left="0" w:firstLine="720"/>
        <w:contextualSpacing w:val="0"/>
        <w:outlineLvl w:val="9"/>
        <w:rPr>
          <w:b w:val="0"/>
          <w:sz w:val="28"/>
          <w:szCs w:val="28"/>
        </w:rPr>
      </w:pPr>
      <w:r w:rsidRPr="005D5F40">
        <w:rPr>
          <w:b w:val="0"/>
          <w:sz w:val="28"/>
          <w:szCs w:val="28"/>
        </w:rPr>
        <w:t>Члены конкурсной комиссии, виновные в нарушении законодательства Российской Федерации о концессионных соглашениях, настоящего Положения и конкурсной документации,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164EE3" w:rsidRPr="005D5F40" w:rsidRDefault="00164EE3" w:rsidP="00BC0947">
      <w:pPr>
        <w:pStyle w:val="a"/>
        <w:numPr>
          <w:ilvl w:val="1"/>
          <w:numId w:val="3"/>
        </w:numPr>
        <w:spacing w:after="0" w:line="360" w:lineRule="auto"/>
        <w:ind w:left="0" w:firstLine="720"/>
        <w:contextualSpacing w:val="0"/>
        <w:outlineLvl w:val="9"/>
        <w:rPr>
          <w:b w:val="0"/>
          <w:sz w:val="28"/>
          <w:szCs w:val="28"/>
        </w:rPr>
      </w:pPr>
      <w:r w:rsidRPr="005D5F40">
        <w:rPr>
          <w:b w:val="0"/>
          <w:sz w:val="28"/>
          <w:szCs w:val="28"/>
        </w:rPr>
        <w:t>В случае если члену конкурсной комиссии станет известно о нарушении другим членом конкурсной комиссии законодательства Российской Федерации о концессионных соглашениях, настоящего Положения и конкурсной документации, он должен письменно сообщить об этом председателю конкурсной комиссии.</w:t>
      </w:r>
    </w:p>
    <w:p w:rsidR="00164EE3" w:rsidRPr="005D5F40" w:rsidRDefault="00164EE3" w:rsidP="00BC0947">
      <w:pPr>
        <w:pStyle w:val="a"/>
        <w:numPr>
          <w:ilvl w:val="1"/>
          <w:numId w:val="3"/>
        </w:numPr>
        <w:spacing w:after="0" w:line="360" w:lineRule="auto"/>
        <w:ind w:left="0" w:firstLine="720"/>
        <w:contextualSpacing w:val="0"/>
        <w:outlineLvl w:val="9"/>
        <w:rPr>
          <w:b w:val="0"/>
          <w:sz w:val="28"/>
          <w:szCs w:val="28"/>
        </w:rPr>
      </w:pPr>
      <w:r w:rsidRPr="005D5F40">
        <w:rPr>
          <w:b w:val="0"/>
          <w:sz w:val="28"/>
          <w:szCs w:val="28"/>
        </w:rPr>
        <w:t>Члены конкурсной комиссии не вправе распространять ставшие известными им в ходе размещения заказа сведения, составляющие государственную, служебную, коммерческую тайну, иные сведения, отнесенные в соответствии с законодательством к конфиденциальной информации. Распространением не признается передача вышеуказанных сведений в органы государственной власти (соответствующим должностным лицам), имеющим в соответствии с законодательством Российской Федерации полномочия на получение (истребование) информации.</w:t>
      </w:r>
    </w:p>
    <w:p w:rsidR="00164EE3" w:rsidRPr="005D5F40" w:rsidRDefault="00164EE3" w:rsidP="00BC0947">
      <w:pPr>
        <w:pStyle w:val="a"/>
        <w:numPr>
          <w:ilvl w:val="1"/>
          <w:numId w:val="3"/>
        </w:numPr>
        <w:spacing w:after="0" w:line="360" w:lineRule="auto"/>
        <w:ind w:left="0" w:firstLine="720"/>
        <w:contextualSpacing w:val="0"/>
        <w:outlineLvl w:val="9"/>
        <w:rPr>
          <w:b w:val="0"/>
          <w:sz w:val="28"/>
          <w:szCs w:val="28"/>
        </w:rPr>
      </w:pPr>
      <w:r w:rsidRPr="005D5F40">
        <w:rPr>
          <w:b w:val="0"/>
          <w:sz w:val="28"/>
          <w:szCs w:val="28"/>
        </w:rPr>
        <w:t>Любые действия (бездействие) конкурсной комиссии могут быть обжалованы заинтересованными лицами в порядке, установленном законодательством Российской Федерации.</w:t>
      </w:r>
    </w:p>
    <w:sectPr w:rsidR="00164EE3" w:rsidRPr="005D5F40" w:rsidSect="00843F84">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DFA" w:rsidRDefault="00095DFA" w:rsidP="00A42F05">
      <w:pPr>
        <w:spacing w:after="0" w:line="240" w:lineRule="auto"/>
      </w:pPr>
      <w:r>
        <w:separator/>
      </w:r>
    </w:p>
  </w:endnote>
  <w:endnote w:type="continuationSeparator" w:id="0">
    <w:p w:rsidR="00095DFA" w:rsidRDefault="00095DFA" w:rsidP="00A4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E3" w:rsidRDefault="00095DFA">
    <w:pPr>
      <w:pStyle w:val="a8"/>
      <w:jc w:val="center"/>
    </w:pPr>
    <w:r>
      <w:fldChar w:fldCharType="begin"/>
    </w:r>
    <w:r>
      <w:instrText>PAGE   \* MERGEFORMAT</w:instrText>
    </w:r>
    <w:r>
      <w:fldChar w:fldCharType="separate"/>
    </w:r>
    <w:r w:rsidR="00801668">
      <w:rPr>
        <w:noProof/>
      </w:rPr>
      <w:t>1</w:t>
    </w:r>
    <w:r>
      <w:rPr>
        <w:noProof/>
      </w:rPr>
      <w:fldChar w:fldCharType="end"/>
    </w:r>
  </w:p>
  <w:p w:rsidR="00164EE3" w:rsidRDefault="00164E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DFA" w:rsidRDefault="00095DFA" w:rsidP="00A42F05">
      <w:pPr>
        <w:spacing w:after="0" w:line="240" w:lineRule="auto"/>
      </w:pPr>
      <w:r>
        <w:separator/>
      </w:r>
    </w:p>
  </w:footnote>
  <w:footnote w:type="continuationSeparator" w:id="0">
    <w:p w:rsidR="00095DFA" w:rsidRDefault="00095DFA" w:rsidP="00A42F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018F"/>
    <w:multiLevelType w:val="hybridMultilevel"/>
    <w:tmpl w:val="15BE9DCE"/>
    <w:lvl w:ilvl="0" w:tplc="82B4B818">
      <w:start w:val="1"/>
      <w:numFmt w:val="decimal"/>
      <w:pStyle w:val="a"/>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1C53F87"/>
    <w:multiLevelType w:val="hybridMultilevel"/>
    <w:tmpl w:val="3BB618C6"/>
    <w:lvl w:ilvl="0" w:tplc="BB705406">
      <w:start w:val="1"/>
      <w:numFmt w:val="russianLower"/>
      <w:lvlText w:val="%1)"/>
      <w:lvlJc w:val="left"/>
      <w:pPr>
        <w:ind w:left="720" w:hanging="360"/>
      </w:pPr>
      <w:rPr>
        <w:rFonts w:cs="Times New Roman"/>
        <w:b w:val="0"/>
        <w:color w:val="auto"/>
        <w:sz w:val="26"/>
        <w:szCs w:val="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3CA27C3"/>
    <w:multiLevelType w:val="hybridMultilevel"/>
    <w:tmpl w:val="9B36037E"/>
    <w:lvl w:ilvl="0" w:tplc="519C5928">
      <w:start w:val="1"/>
      <w:numFmt w:val="russianLower"/>
      <w:lvlText w:val="%1)"/>
      <w:lvlJc w:val="left"/>
      <w:pPr>
        <w:ind w:left="720" w:hanging="360"/>
      </w:pPr>
      <w:rPr>
        <w:rFonts w:cs="Times New Roman"/>
        <w:b w:val="0"/>
        <w:color w:val="auto"/>
        <w:sz w:val="26"/>
        <w:szCs w:val="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76601FE"/>
    <w:multiLevelType w:val="hybridMultilevel"/>
    <w:tmpl w:val="64A6C5C0"/>
    <w:lvl w:ilvl="0" w:tplc="CA688566">
      <w:start w:val="1"/>
      <w:numFmt w:val="russianLower"/>
      <w:lvlText w:val="%1)"/>
      <w:lvlJc w:val="left"/>
      <w:pPr>
        <w:ind w:left="360" w:hanging="360"/>
      </w:pPr>
      <w:rPr>
        <w:rFonts w:cs="Times New Roman"/>
        <w:b w:val="0"/>
        <w:color w:val="auto"/>
        <w:sz w:val="26"/>
        <w:szCs w:val="26"/>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481A544D"/>
    <w:multiLevelType w:val="hybridMultilevel"/>
    <w:tmpl w:val="B9C08A3C"/>
    <w:lvl w:ilvl="0" w:tplc="A142E804">
      <w:start w:val="1"/>
      <w:numFmt w:val="russianLower"/>
      <w:lvlText w:val="%1)"/>
      <w:lvlJc w:val="left"/>
      <w:pPr>
        <w:ind w:left="720" w:hanging="360"/>
      </w:pPr>
      <w:rPr>
        <w:rFonts w:cs="Times New Roman"/>
        <w:b w:val="0"/>
        <w:color w:val="auto"/>
        <w:sz w:val="26"/>
        <w:szCs w:val="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384456F"/>
    <w:multiLevelType w:val="multilevel"/>
    <w:tmpl w:val="3BF8F7F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71BA4F53"/>
    <w:multiLevelType w:val="multilevel"/>
    <w:tmpl w:val="75384A8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7849518E"/>
    <w:multiLevelType w:val="hybridMultilevel"/>
    <w:tmpl w:val="AE92CA12"/>
    <w:lvl w:ilvl="0" w:tplc="8C7C197E">
      <w:start w:val="1"/>
      <w:numFmt w:val="russianLower"/>
      <w:lvlText w:val="%1)"/>
      <w:lvlJc w:val="left"/>
      <w:pPr>
        <w:ind w:left="720" w:hanging="360"/>
      </w:pPr>
      <w:rPr>
        <w:rFonts w:cs="Times New Roman"/>
        <w:b w:val="0"/>
        <w:color w:val="auto"/>
        <w:sz w:val="26"/>
        <w:szCs w:val="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EDF15BC"/>
    <w:multiLevelType w:val="hybridMultilevel"/>
    <w:tmpl w:val="C3CE5E70"/>
    <w:lvl w:ilvl="0" w:tplc="718A3A08">
      <w:start w:val="1"/>
      <w:numFmt w:val="russianLower"/>
      <w:lvlText w:val="%1)"/>
      <w:lvlJc w:val="left"/>
      <w:pPr>
        <w:ind w:left="720" w:hanging="360"/>
      </w:pPr>
      <w:rPr>
        <w:rFonts w:cs="Times New Roman"/>
        <w:b w:val="0"/>
        <w:color w:val="auto"/>
        <w:sz w:val="26"/>
        <w:szCs w:val="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D68"/>
    <w:rsid w:val="00003017"/>
    <w:rsid w:val="00023791"/>
    <w:rsid w:val="000261F8"/>
    <w:rsid w:val="000328AE"/>
    <w:rsid w:val="000505D3"/>
    <w:rsid w:val="00067226"/>
    <w:rsid w:val="00075492"/>
    <w:rsid w:val="0008598B"/>
    <w:rsid w:val="00095DFA"/>
    <w:rsid w:val="000D019B"/>
    <w:rsid w:val="000E1560"/>
    <w:rsid w:val="00100C1E"/>
    <w:rsid w:val="0010743A"/>
    <w:rsid w:val="001351A7"/>
    <w:rsid w:val="00141F09"/>
    <w:rsid w:val="00163A9E"/>
    <w:rsid w:val="00164EE3"/>
    <w:rsid w:val="00193267"/>
    <w:rsid w:val="001E52BE"/>
    <w:rsid w:val="00207544"/>
    <w:rsid w:val="00227F48"/>
    <w:rsid w:val="002357BC"/>
    <w:rsid w:val="00241A24"/>
    <w:rsid w:val="00246C59"/>
    <w:rsid w:val="002557D9"/>
    <w:rsid w:val="002619EB"/>
    <w:rsid w:val="002639A7"/>
    <w:rsid w:val="002B56FD"/>
    <w:rsid w:val="002D412B"/>
    <w:rsid w:val="002F7B76"/>
    <w:rsid w:val="0030744F"/>
    <w:rsid w:val="003277C7"/>
    <w:rsid w:val="003347F4"/>
    <w:rsid w:val="00352B74"/>
    <w:rsid w:val="0035683E"/>
    <w:rsid w:val="003619DF"/>
    <w:rsid w:val="00380AB4"/>
    <w:rsid w:val="003A23C4"/>
    <w:rsid w:val="003A6C4F"/>
    <w:rsid w:val="003B2CBC"/>
    <w:rsid w:val="003B55A1"/>
    <w:rsid w:val="003F6FD5"/>
    <w:rsid w:val="00412A42"/>
    <w:rsid w:val="00440E52"/>
    <w:rsid w:val="0048266B"/>
    <w:rsid w:val="0048364B"/>
    <w:rsid w:val="004D1D11"/>
    <w:rsid w:val="004D42A3"/>
    <w:rsid w:val="004E1EB2"/>
    <w:rsid w:val="005047E6"/>
    <w:rsid w:val="00507F72"/>
    <w:rsid w:val="00514E86"/>
    <w:rsid w:val="00517A44"/>
    <w:rsid w:val="00532ADA"/>
    <w:rsid w:val="00547380"/>
    <w:rsid w:val="00572E50"/>
    <w:rsid w:val="00585135"/>
    <w:rsid w:val="00594B00"/>
    <w:rsid w:val="005A6B9E"/>
    <w:rsid w:val="005D5F40"/>
    <w:rsid w:val="005F2950"/>
    <w:rsid w:val="005F6C1B"/>
    <w:rsid w:val="00601E16"/>
    <w:rsid w:val="00614B42"/>
    <w:rsid w:val="006200A2"/>
    <w:rsid w:val="00624985"/>
    <w:rsid w:val="00665CE8"/>
    <w:rsid w:val="00666721"/>
    <w:rsid w:val="006705B8"/>
    <w:rsid w:val="0067148F"/>
    <w:rsid w:val="00687833"/>
    <w:rsid w:val="006B1E65"/>
    <w:rsid w:val="006C34C8"/>
    <w:rsid w:val="006C478B"/>
    <w:rsid w:val="006D5AB8"/>
    <w:rsid w:val="0079223F"/>
    <w:rsid w:val="007966EA"/>
    <w:rsid w:val="007B3DD5"/>
    <w:rsid w:val="007E361A"/>
    <w:rsid w:val="00801668"/>
    <w:rsid w:val="00843F84"/>
    <w:rsid w:val="00884CB0"/>
    <w:rsid w:val="008A62A5"/>
    <w:rsid w:val="008E5099"/>
    <w:rsid w:val="00910496"/>
    <w:rsid w:val="0094238B"/>
    <w:rsid w:val="00943569"/>
    <w:rsid w:val="009552AE"/>
    <w:rsid w:val="00970220"/>
    <w:rsid w:val="009735F7"/>
    <w:rsid w:val="009C073D"/>
    <w:rsid w:val="009C3FA5"/>
    <w:rsid w:val="009C48DC"/>
    <w:rsid w:val="009E2D68"/>
    <w:rsid w:val="00A02E6E"/>
    <w:rsid w:val="00A17872"/>
    <w:rsid w:val="00A41CDA"/>
    <w:rsid w:val="00A42F05"/>
    <w:rsid w:val="00A612D0"/>
    <w:rsid w:val="00AA33A2"/>
    <w:rsid w:val="00AE6EB0"/>
    <w:rsid w:val="00B052A8"/>
    <w:rsid w:val="00B27FB7"/>
    <w:rsid w:val="00B4159A"/>
    <w:rsid w:val="00BC0947"/>
    <w:rsid w:val="00C07C2C"/>
    <w:rsid w:val="00C147ED"/>
    <w:rsid w:val="00C534D8"/>
    <w:rsid w:val="00C61C24"/>
    <w:rsid w:val="00C62ACD"/>
    <w:rsid w:val="00C82D40"/>
    <w:rsid w:val="00C97015"/>
    <w:rsid w:val="00CD3853"/>
    <w:rsid w:val="00CE1505"/>
    <w:rsid w:val="00CE1E09"/>
    <w:rsid w:val="00D15199"/>
    <w:rsid w:val="00D402FC"/>
    <w:rsid w:val="00D4291D"/>
    <w:rsid w:val="00DC68A4"/>
    <w:rsid w:val="00DE33A8"/>
    <w:rsid w:val="00E00810"/>
    <w:rsid w:val="00E02D1C"/>
    <w:rsid w:val="00E11A89"/>
    <w:rsid w:val="00E33633"/>
    <w:rsid w:val="00E34206"/>
    <w:rsid w:val="00E4226C"/>
    <w:rsid w:val="00E65E27"/>
    <w:rsid w:val="00E6654B"/>
    <w:rsid w:val="00EA0BCD"/>
    <w:rsid w:val="00EC12E1"/>
    <w:rsid w:val="00ED2CB9"/>
    <w:rsid w:val="00EF67B4"/>
    <w:rsid w:val="00F05007"/>
    <w:rsid w:val="00F32011"/>
    <w:rsid w:val="00F3342F"/>
    <w:rsid w:val="00F43D68"/>
    <w:rsid w:val="00F60A53"/>
    <w:rsid w:val="00FA01E6"/>
    <w:rsid w:val="00FD0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77C7"/>
    <w:pPr>
      <w:spacing w:after="200" w:line="264" w:lineRule="auto"/>
      <w:jc w:val="both"/>
    </w:pPr>
    <w:rPr>
      <w:rFonts w:ascii="Times New Roman" w:hAnsi="Times New Roman"/>
      <w:sz w:val="24"/>
      <w:szCs w:val="22"/>
      <w:lang w:eastAsia="en-US"/>
    </w:rPr>
  </w:style>
  <w:style w:type="paragraph" w:styleId="1">
    <w:name w:val="heading 1"/>
    <w:basedOn w:val="a0"/>
    <w:next w:val="a0"/>
    <w:link w:val="10"/>
    <w:uiPriority w:val="99"/>
    <w:qFormat/>
    <w:rsid w:val="00FA01E6"/>
    <w:pPr>
      <w:keepNext/>
      <w:spacing w:after="0" w:line="240" w:lineRule="auto"/>
      <w:jc w:val="center"/>
      <w:outlineLvl w:val="0"/>
    </w:pPr>
    <w:rPr>
      <w:rFonts w:ascii="Cambria" w:eastAsia="Times New Roman" w:hAnsi="Cambria" w:cs="Cambria"/>
      <w:b/>
      <w:bCs/>
      <w:kern w:val="32"/>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A01E6"/>
    <w:rPr>
      <w:rFonts w:ascii="Cambria" w:hAnsi="Cambria" w:cs="Cambria"/>
      <w:b/>
      <w:bCs/>
      <w:kern w:val="32"/>
      <w:sz w:val="32"/>
      <w:szCs w:val="32"/>
      <w:lang w:eastAsia="ru-RU"/>
    </w:rPr>
  </w:style>
  <w:style w:type="paragraph" w:styleId="a4">
    <w:name w:val="Normal (Web)"/>
    <w:basedOn w:val="a0"/>
    <w:uiPriority w:val="99"/>
    <w:semiHidden/>
    <w:rsid w:val="003277C7"/>
    <w:pPr>
      <w:spacing w:before="100" w:beforeAutospacing="1" w:after="100" w:afterAutospacing="1" w:line="240" w:lineRule="auto"/>
      <w:jc w:val="left"/>
    </w:pPr>
    <w:rPr>
      <w:rFonts w:eastAsia="Times New Roman"/>
      <w:szCs w:val="24"/>
      <w:lang w:eastAsia="ru-RU"/>
    </w:rPr>
  </w:style>
  <w:style w:type="paragraph" w:styleId="a">
    <w:name w:val="List Paragraph"/>
    <w:basedOn w:val="a0"/>
    <w:uiPriority w:val="99"/>
    <w:qFormat/>
    <w:rsid w:val="003277C7"/>
    <w:pPr>
      <w:numPr>
        <w:numId w:val="1"/>
      </w:numPr>
      <w:spacing w:line="288" w:lineRule="auto"/>
      <w:contextualSpacing/>
      <w:outlineLvl w:val="1"/>
    </w:pPr>
    <w:rPr>
      <w:b/>
    </w:rPr>
  </w:style>
  <w:style w:type="character" w:styleId="a5">
    <w:name w:val="Hyperlink"/>
    <w:uiPriority w:val="99"/>
    <w:rsid w:val="00FA01E6"/>
    <w:rPr>
      <w:rFonts w:cs="Times New Roman"/>
      <w:color w:val="0000FF"/>
      <w:u w:val="single"/>
    </w:rPr>
  </w:style>
  <w:style w:type="character" w:customStyle="1" w:styleId="FontStyle47">
    <w:name w:val="Font Style47"/>
    <w:uiPriority w:val="99"/>
    <w:rsid w:val="00E34206"/>
    <w:rPr>
      <w:rFonts w:ascii="Times New Roman" w:hAnsi="Times New Roman"/>
      <w:sz w:val="30"/>
    </w:rPr>
  </w:style>
  <w:style w:type="paragraph" w:styleId="a6">
    <w:name w:val="header"/>
    <w:basedOn w:val="a0"/>
    <w:link w:val="a7"/>
    <w:uiPriority w:val="99"/>
    <w:rsid w:val="00A42F05"/>
    <w:pPr>
      <w:tabs>
        <w:tab w:val="center" w:pos="4677"/>
        <w:tab w:val="right" w:pos="9355"/>
      </w:tabs>
      <w:spacing w:after="0" w:line="240" w:lineRule="auto"/>
    </w:pPr>
  </w:style>
  <w:style w:type="character" w:customStyle="1" w:styleId="a7">
    <w:name w:val="Верхний колонтитул Знак"/>
    <w:link w:val="a6"/>
    <w:uiPriority w:val="99"/>
    <w:locked/>
    <w:rsid w:val="00A42F05"/>
    <w:rPr>
      <w:rFonts w:ascii="Times New Roman" w:hAnsi="Times New Roman" w:cs="Times New Roman"/>
      <w:sz w:val="24"/>
    </w:rPr>
  </w:style>
  <w:style w:type="paragraph" w:styleId="a8">
    <w:name w:val="footer"/>
    <w:basedOn w:val="a0"/>
    <w:link w:val="a9"/>
    <w:uiPriority w:val="99"/>
    <w:rsid w:val="00A42F05"/>
    <w:pPr>
      <w:tabs>
        <w:tab w:val="center" w:pos="4677"/>
        <w:tab w:val="right" w:pos="9355"/>
      </w:tabs>
      <w:spacing w:after="0" w:line="240" w:lineRule="auto"/>
    </w:pPr>
  </w:style>
  <w:style w:type="character" w:customStyle="1" w:styleId="a9">
    <w:name w:val="Нижний колонтитул Знак"/>
    <w:link w:val="a8"/>
    <w:uiPriority w:val="99"/>
    <w:locked/>
    <w:rsid w:val="00A42F05"/>
    <w:rPr>
      <w:rFonts w:ascii="Times New Roman" w:hAnsi="Times New Roman" w:cs="Times New Roman"/>
      <w:sz w:val="24"/>
    </w:rPr>
  </w:style>
  <w:style w:type="paragraph" w:styleId="aa">
    <w:name w:val="Balloon Text"/>
    <w:basedOn w:val="a0"/>
    <w:link w:val="ab"/>
    <w:uiPriority w:val="99"/>
    <w:semiHidden/>
    <w:rsid w:val="00843F84"/>
    <w:rPr>
      <w:rFonts w:ascii="Tahoma" w:hAnsi="Tahoma" w:cs="Tahoma"/>
      <w:sz w:val="16"/>
      <w:szCs w:val="16"/>
    </w:rPr>
  </w:style>
  <w:style w:type="character" w:customStyle="1" w:styleId="ab">
    <w:name w:val="Текст выноски Знак"/>
    <w:link w:val="aa"/>
    <w:uiPriority w:val="99"/>
    <w:semiHidden/>
    <w:locked/>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3505">
      <w:marLeft w:val="0"/>
      <w:marRight w:val="0"/>
      <w:marTop w:val="0"/>
      <w:marBottom w:val="0"/>
      <w:divBdr>
        <w:top w:val="none" w:sz="0" w:space="0" w:color="auto"/>
        <w:left w:val="none" w:sz="0" w:space="0" w:color="auto"/>
        <w:bottom w:val="none" w:sz="0" w:space="0" w:color="auto"/>
        <w:right w:val="none" w:sz="0" w:space="0" w:color="auto"/>
      </w:divBdr>
    </w:div>
    <w:div w:id="238903506">
      <w:marLeft w:val="0"/>
      <w:marRight w:val="0"/>
      <w:marTop w:val="0"/>
      <w:marBottom w:val="0"/>
      <w:divBdr>
        <w:top w:val="none" w:sz="0" w:space="0" w:color="auto"/>
        <w:left w:val="none" w:sz="0" w:space="0" w:color="auto"/>
        <w:bottom w:val="none" w:sz="0" w:space="0" w:color="auto"/>
        <w:right w:val="none" w:sz="0" w:space="0" w:color="auto"/>
      </w:divBdr>
    </w:div>
    <w:div w:id="2389035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1711</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Capital Partners</dc:creator>
  <cp:keywords/>
  <dc:description/>
  <cp:lastModifiedBy>MorozovaNN</cp:lastModifiedBy>
  <cp:revision>16</cp:revision>
  <cp:lastPrinted>2015-01-23T03:28:00Z</cp:lastPrinted>
  <dcterms:created xsi:type="dcterms:W3CDTF">2014-12-23T11:47:00Z</dcterms:created>
  <dcterms:modified xsi:type="dcterms:W3CDTF">2015-01-23T03:28:00Z</dcterms:modified>
</cp:coreProperties>
</file>