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5"/>
        <w:gridCol w:w="7872"/>
      </w:tblGrid>
      <w:tr w:rsidR="0047584F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F" w:rsidRDefault="00DE02A3">
            <w:pPr>
              <w:pStyle w:val="Standard"/>
              <w:spacing w:line="360" w:lineRule="auto"/>
              <w:jc w:val="both"/>
              <w:rPr>
                <w:rFonts w:eastAsia="Calibri" w:cs="Calibri"/>
                <w:color w:val="auto"/>
                <w:sz w:val="22"/>
              </w:rPr>
            </w:pPr>
            <w:bookmarkStart w:id="0" w:name="_GoBack"/>
            <w:bookmarkEnd w:id="0"/>
            <w:r>
              <w:rPr>
                <w:rFonts w:eastAsia="Calibri" w:cs="Calibri"/>
                <w:color w:val="auto"/>
                <w:sz w:val="22"/>
              </w:rPr>
              <w:pict w14:anchorId="35F3B4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1" o:spid="_x0000_s1026" type="#_x0000_t75" style="position:absolute;left:0;text-align:left;margin-left:0;margin-top:0;width:63.75pt;height:65.25pt;z-index:251658240;visibility:visible;mso-wrap-style:square;mso-position-horizontal:center;mso-position-horizontal-relative:text;mso-position-vertical:top;mso-position-vertical-relative:text">
                  <v:imagedata r:id="rId7" o:title=""/>
                  <w10:wrap type="square"/>
                </v:shape>
                <o:OLEObject Type="Embed" ProgID="StaticMetafile" ShapeID="Объект1" DrawAspect="Content" ObjectID="_1633853825" r:id="rId8"/>
              </w:pict>
            </w:r>
          </w:p>
        </w:tc>
        <w:tc>
          <w:tcPr>
            <w:tcW w:w="7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F" w:rsidRDefault="00DE02A3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Управление</w:t>
            </w:r>
          </w:p>
          <w:p w:rsidR="0047584F" w:rsidRDefault="00DE02A3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Пенсионного фонда Российской Федерации</w:t>
            </w:r>
          </w:p>
          <w:p w:rsidR="0047584F" w:rsidRDefault="00DE02A3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в</w:t>
            </w: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г.</w:t>
            </w: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Уссурийск</w:t>
            </w: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е</w:t>
            </w: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 xml:space="preserve"> Приморского края</w:t>
            </w:r>
          </w:p>
          <w:p w:rsidR="0047584F" w:rsidRDefault="00DE02A3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(</w:t>
            </w: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межрайонное)</w:t>
            </w:r>
          </w:p>
          <w:p w:rsidR="0047584F" w:rsidRDefault="0047584F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47584F" w:rsidRDefault="0047584F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47584F" w:rsidRDefault="00DE02A3">
      <w:pPr>
        <w:pStyle w:val="1"/>
        <w:spacing w:before="0" w:after="192"/>
        <w:jc w:val="both"/>
        <w:rPr>
          <w:rFonts w:ascii="Times New Roman" w:eastAsia="Times New Roman" w:hAnsi="Times New Roman" w:cs="Times New Roman"/>
          <w:color w:val="auto"/>
          <w:sz w:val="32"/>
        </w:rPr>
      </w:pPr>
      <w:r>
        <w:rPr>
          <w:rFonts w:ascii="Times New Roman" w:eastAsia="Times New Roman" w:hAnsi="Times New Roman" w:cs="Times New Roman"/>
          <w:color w:val="auto"/>
          <w:sz w:val="32"/>
        </w:rPr>
        <w:t>С 1 ноября 2019 года изменится размер доплаты к пенсиям у летчиков и шахтеров</w:t>
      </w:r>
    </w:p>
    <w:p w:rsidR="0047584F" w:rsidRDefault="0047584F">
      <w:pPr>
        <w:pStyle w:val="Standard"/>
        <w:spacing w:after="120"/>
        <w:rPr>
          <w:rFonts w:ascii="Times New Roman" w:eastAsia="Times New Roman" w:hAnsi="Times New Roman" w:cs="Times New Roman"/>
          <w:color w:val="auto"/>
          <w:sz w:val="22"/>
        </w:rPr>
      </w:pPr>
    </w:p>
    <w:p w:rsidR="0047584F" w:rsidRDefault="00DE02A3">
      <w:pPr>
        <w:pStyle w:val="Standard"/>
        <w:spacing w:after="12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29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о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ктября </w:t>
      </w:r>
      <w:r>
        <w:rPr>
          <w:rFonts w:ascii="Times New Roman" w:eastAsia="Times New Roman" w:hAnsi="Times New Roman" w:cs="Times New Roman"/>
          <w:color w:val="auto"/>
          <w:sz w:val="22"/>
        </w:rPr>
        <w:t>2019г.                                                                                                                           г.Уссурийск</w:t>
      </w:r>
    </w:p>
    <w:p w:rsidR="0047584F" w:rsidRDefault="0047584F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7584F" w:rsidRDefault="00DE02A3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В Управлении получателями доплаты к пенсии являются 15 летчиков, в том числе в Уссурийском городском окру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ге - 13, в Октябрьском районе — 2 и 115 работников угольной промышленности, в том числе в Уссурийском городском округе - 7, в Октябрьском районе — 104, в Михайловском районе — 4.</w:t>
      </w:r>
    </w:p>
    <w:p w:rsidR="0047584F" w:rsidRDefault="00DE02A3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Величина доплаты индивидуальна и зависит от продолжительности специального ст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ажа (выслуги лет) и заработка гражданина. Кроме того, учитывается отношение суммы взносов, пеней и штрафов в ПФР, поступивших в предыдущем квартале от организаций, использующих труд данных категорий лиц, к сумме средств, необходимых для финансирования указ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анных доплат.</w:t>
      </w:r>
    </w:p>
    <w:p w:rsidR="0047584F" w:rsidRDefault="00DE02A3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В связи с этим, размер доплат изменяется каждые три месяца: с 1 февраля, с 1 мая, с 1 августа и с 1 ноября.</w:t>
      </w:r>
    </w:p>
    <w:p w:rsidR="0047584F" w:rsidRDefault="00DE02A3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Средний размер доплаты по Управлению с 1 ноября 2019г. изменится и составит: у летчиков — 18987,79 руб., у шахтеров — 2867,99 руб.</w:t>
      </w:r>
    </w:p>
    <w:p w:rsidR="0047584F" w:rsidRDefault="0047584F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7584F" w:rsidRDefault="0047584F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7584F" w:rsidRDefault="0047584F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7584F" w:rsidRDefault="0047584F">
      <w:pPr>
        <w:pStyle w:val="Textbody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</w:rPr>
      </w:pPr>
    </w:p>
    <w:p w:rsidR="0047584F" w:rsidRDefault="0047584F">
      <w:pPr>
        <w:pStyle w:val="Textbody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</w:rPr>
      </w:pPr>
    </w:p>
    <w:p w:rsidR="0047584F" w:rsidRDefault="0047584F">
      <w:pPr>
        <w:pStyle w:val="Textbody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</w:rPr>
      </w:pPr>
    </w:p>
    <w:p w:rsidR="0047584F" w:rsidRDefault="0047584F">
      <w:pPr>
        <w:pStyle w:val="Textbody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</w:rPr>
      </w:pPr>
    </w:p>
    <w:p w:rsidR="0047584F" w:rsidRDefault="0047584F">
      <w:pPr>
        <w:pStyle w:val="Standard"/>
        <w:spacing w:after="120"/>
        <w:rPr>
          <w:rFonts w:ascii="Times New Roman" w:eastAsia="Times New Roman" w:hAnsi="Times New Roman" w:cs="Times New Roman"/>
          <w:color w:val="auto"/>
          <w:sz w:val="22"/>
        </w:rPr>
      </w:pPr>
    </w:p>
    <w:p w:rsidR="00000000" w:rsidRDefault="00DE02A3">
      <w:p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47584F" w:rsidRDefault="0047584F">
      <w:pPr>
        <w:pStyle w:val="Textbody"/>
        <w:spacing w:after="150"/>
        <w:jc w:val="both"/>
        <w:rPr>
          <w:rFonts w:eastAsia="Calibri" w:cs="Calibri"/>
          <w:color w:val="auto"/>
          <w:sz w:val="22"/>
        </w:rPr>
      </w:pPr>
    </w:p>
    <w:p w:rsidR="00000000" w:rsidRDefault="00DE02A3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47584F" w:rsidRDefault="00DE02A3">
      <w:pPr>
        <w:pStyle w:val="Standard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lastRenderedPageBreak/>
        <w:t>Побойная Елена,   начальник отдела назначения и перерасчета пенсий</w:t>
      </w:r>
    </w:p>
    <w:p w:rsidR="0047584F" w:rsidRDefault="00DE02A3">
      <w:pPr>
        <w:pStyle w:val="Standard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________________________________________________________________________________________________</w:t>
      </w:r>
    </w:p>
    <w:p w:rsidR="0047584F" w:rsidRDefault="00DE02A3">
      <w:pPr>
        <w:pStyle w:val="Standard"/>
      </w:pPr>
      <w:r>
        <w:rPr>
          <w:rFonts w:ascii="Times New Roman" w:eastAsia="Times New Roman" w:hAnsi="Times New Roman" w:cs="Times New Roman"/>
          <w:color w:val="auto"/>
        </w:rPr>
        <w:t xml:space="preserve">Тел. (4234)319-092                 </w:t>
      </w:r>
      <w:r>
        <w:rPr>
          <w:rFonts w:ascii="Times New Roman" w:eastAsia="Times New Roman" w:hAnsi="Times New Roman" w:cs="Times New Roman"/>
          <w:b/>
          <w:color w:val="auto"/>
        </w:rPr>
        <w:t>Управление ПФР</w:t>
      </w:r>
      <w:r>
        <w:rPr>
          <w:rFonts w:ascii="Times New Roman" w:eastAsia="Times New Roman" w:hAnsi="Times New Roman" w:cs="Times New Roman"/>
          <w:color w:val="auto"/>
        </w:rPr>
        <w:t xml:space="preserve">                e-mail: 160101@035.pfr.ru</w:t>
      </w:r>
    </w:p>
    <w:sectPr w:rsidR="0047584F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02A3">
      <w:r>
        <w:separator/>
      </w:r>
    </w:p>
  </w:endnote>
  <w:endnote w:type="continuationSeparator" w:id="0">
    <w:p w:rsidR="00000000" w:rsidRDefault="00DE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02A3">
      <w:r>
        <w:separator/>
      </w:r>
    </w:p>
  </w:footnote>
  <w:footnote w:type="continuationSeparator" w:id="0">
    <w:p w:rsidR="00000000" w:rsidRDefault="00DE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584F"/>
    <w:rsid w:val="0047584F"/>
    <w:rsid w:val="00D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after="120"/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S Mincho" w:hAnsi="Liberation Sans"/>
      <w:sz w:val="28"/>
      <w:szCs w:val="28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after="120"/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S Mincho" w:hAnsi="Liberation Sans"/>
      <w:sz w:val="28"/>
      <w:szCs w:val="28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SaharukPV</dc:creator>
  <cp:lastModifiedBy>SaharukPV</cp:lastModifiedBy>
  <cp:revision>1</cp:revision>
  <cp:lastPrinted>2019-10-28T19:36:00Z</cp:lastPrinted>
  <dcterms:created xsi:type="dcterms:W3CDTF">2019-10-29T01:30:00Z</dcterms:created>
  <dcterms:modified xsi:type="dcterms:W3CDTF">2019-10-29T01:31:00Z</dcterms:modified>
</cp:coreProperties>
</file>